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325D" w14:textId="77777777" w:rsidR="003E7EC6" w:rsidRPr="009B0BD9" w:rsidRDefault="00AD62C6" w:rsidP="006D6268">
      <w:pPr>
        <w:pBdr>
          <w:bottom w:val="single" w:sz="6" w:space="0" w:color="FFFFFF"/>
        </w:pBdr>
        <w:spacing w:after="60" w:line="402" w:lineRule="atLeast"/>
        <w:jc w:val="center"/>
        <w:rPr>
          <w:rFonts w:ascii="Arial" w:eastAsia="Arial" w:hAnsi="Arial" w:cs="Arial"/>
          <w:caps/>
          <w:sz w:val="28"/>
          <w:szCs w:val="28"/>
        </w:rPr>
      </w:pPr>
      <w:r w:rsidRPr="009B0BD9">
        <w:rPr>
          <w:rFonts w:ascii="Arial" w:eastAsia="Arial" w:hAnsi="Arial" w:cs="Arial"/>
          <w:caps/>
          <w:sz w:val="28"/>
          <w:szCs w:val="28"/>
        </w:rPr>
        <w:t>Victoria Brew-Riverson</w:t>
      </w:r>
    </w:p>
    <w:p w14:paraId="3CA2958D" w14:textId="42C0C9A0" w:rsidR="00AC5B36" w:rsidRPr="00482DAE" w:rsidRDefault="00154B49" w:rsidP="00AC5B36">
      <w:pPr>
        <w:tabs>
          <w:tab w:val="left" w:pos="220"/>
        </w:tabs>
        <w:spacing w:line="205" w:lineRule="atLeast"/>
        <w:jc w:val="center"/>
        <w:rPr>
          <w:rFonts w:ascii="Arial" w:eastAsia="Arial" w:hAnsi="Arial" w:cs="Arial"/>
          <w:sz w:val="20"/>
          <w:szCs w:val="20"/>
        </w:rPr>
      </w:pPr>
      <w:r w:rsidRPr="00154B49">
        <w:rPr>
          <w:rFonts w:ascii="Arial" w:hAnsi="Arial" w:cs="Arial"/>
          <w:sz w:val="20"/>
          <w:szCs w:val="20"/>
        </w:rPr>
        <w:t>London, United Kingdom</w:t>
      </w:r>
      <w:r w:rsidR="00AB3BCC">
        <w:rPr>
          <w:rFonts w:ascii="Arial" w:hAnsi="Arial" w:cs="Arial"/>
          <w:sz w:val="20"/>
          <w:szCs w:val="20"/>
        </w:rPr>
        <w:t xml:space="preserve"> </w:t>
      </w:r>
      <w:r w:rsidR="00AB3BCC">
        <w:rPr>
          <w:rFonts w:ascii="Arial" w:eastAsia="Arial" w:hAnsi="Arial" w:cs="Arial"/>
          <w:color w:val="000000"/>
          <w:sz w:val="20"/>
          <w:szCs w:val="20"/>
        </w:rPr>
        <w:t>| </w:t>
      </w:r>
      <w:hyperlink r:id="rId7" w:history="1">
        <w:r w:rsidRPr="00627D1F">
          <w:rPr>
            <w:rFonts w:ascii="Arial" w:eastAsia="Arial" w:hAnsi="Arial" w:cs="Arial"/>
            <w:sz w:val="20"/>
            <w:szCs w:val="20"/>
            <w:u w:color="0563C1"/>
          </w:rPr>
          <w:t>vbrew@hotmail.co.uk</w:t>
        </w:r>
      </w:hyperlink>
      <w:r w:rsidR="00886CA3">
        <w:rPr>
          <w:rFonts w:ascii="Arial" w:eastAsia="Arial" w:hAnsi="Arial" w:cs="Arial"/>
          <w:color w:val="0563C1"/>
          <w:sz w:val="20"/>
          <w:szCs w:val="20"/>
        </w:rPr>
        <w:t xml:space="preserve"> </w:t>
      </w:r>
      <w:r w:rsidR="00C13F52" w:rsidRPr="00C13F52">
        <w:rPr>
          <w:rFonts w:ascii="Arial" w:eastAsia="Arial" w:hAnsi="Arial" w:cs="Arial"/>
          <w:color w:val="000000" w:themeColor="text1"/>
          <w:sz w:val="20"/>
          <w:szCs w:val="20"/>
        </w:rPr>
        <w:t xml:space="preserve">| </w:t>
      </w:r>
      <w:hyperlink r:id="rId8" w:history="1">
        <w:r w:rsidR="00C13F52" w:rsidRPr="00B6265F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LinkedIn Profile</w:t>
        </w:r>
      </w:hyperlink>
      <w:r w:rsidR="00C13F52" w:rsidRPr="00B6265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5AC8F62" w14:textId="77777777" w:rsidR="003E7EC6" w:rsidRDefault="003E7EC6">
      <w:pPr>
        <w:rPr>
          <w:rFonts w:ascii="Arial" w:eastAsia="Arial" w:hAnsi="Arial" w:cs="Arial"/>
          <w:sz w:val="20"/>
          <w:szCs w:val="20"/>
        </w:rPr>
      </w:pPr>
    </w:p>
    <w:p w14:paraId="1C9134EA" w14:textId="0BA4366B" w:rsidR="009B0BD9" w:rsidRPr="00294A57" w:rsidRDefault="009B0BD9" w:rsidP="007F0B47">
      <w:pPr>
        <w:spacing w:line="360" w:lineRule="auto"/>
        <w:rPr>
          <w:rFonts w:ascii="Arial" w:eastAsia="Arial" w:hAnsi="Arial" w:cs="Arial"/>
          <w:caps/>
          <w:color w:val="2F5496" w:themeColor="accent1" w:themeShade="BF"/>
          <w:sz w:val="20"/>
          <w:szCs w:val="20"/>
        </w:rPr>
      </w:pPr>
      <w:r w:rsidRPr="00294A57">
        <w:rPr>
          <w:rFonts w:ascii="Arial" w:eastAsia="Arial" w:hAnsi="Arial" w:cs="Arial"/>
          <w:caps/>
          <w:color w:val="2F5496" w:themeColor="accent1" w:themeShade="BF"/>
          <w:sz w:val="20"/>
          <w:szCs w:val="20"/>
        </w:rPr>
        <w:t>PERSONAL PROFILE</w:t>
      </w:r>
    </w:p>
    <w:p w14:paraId="27257B7F" w14:textId="72F2EEB3" w:rsidR="004D1D1E" w:rsidRDefault="00121B6F" w:rsidP="004C684C">
      <w:pPr>
        <w:spacing w:line="205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diligent and </w:t>
      </w:r>
      <w:r w:rsidR="001E291A">
        <w:rPr>
          <w:rFonts w:ascii="Arial" w:eastAsia="Arial" w:hAnsi="Arial" w:cs="Arial"/>
          <w:sz w:val="20"/>
          <w:szCs w:val="20"/>
        </w:rPr>
        <w:t>detail-oriented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D1D1E">
        <w:rPr>
          <w:rFonts w:ascii="Arial" w:eastAsia="Arial" w:hAnsi="Arial" w:cs="Arial"/>
          <w:sz w:val="20"/>
          <w:szCs w:val="20"/>
        </w:rPr>
        <w:t xml:space="preserve">mixed-methods </w:t>
      </w:r>
      <w:r w:rsidR="00D80A46">
        <w:rPr>
          <w:rFonts w:ascii="Arial" w:eastAsia="Arial" w:hAnsi="Arial" w:cs="Arial"/>
          <w:sz w:val="20"/>
          <w:szCs w:val="20"/>
        </w:rPr>
        <w:t xml:space="preserve">UX </w:t>
      </w:r>
      <w:r w:rsidR="007A1B33">
        <w:rPr>
          <w:rFonts w:ascii="Arial" w:eastAsia="Arial" w:hAnsi="Arial" w:cs="Arial"/>
          <w:sz w:val="20"/>
          <w:szCs w:val="20"/>
        </w:rPr>
        <w:t>professional</w:t>
      </w:r>
      <w:r w:rsidR="004D1D1E">
        <w:rPr>
          <w:rFonts w:ascii="Arial" w:eastAsia="Arial" w:hAnsi="Arial" w:cs="Arial"/>
          <w:sz w:val="20"/>
          <w:szCs w:val="20"/>
        </w:rPr>
        <w:t xml:space="preserve"> with </w:t>
      </w:r>
      <w:r w:rsidR="0081150D">
        <w:rPr>
          <w:rFonts w:ascii="Arial" w:eastAsia="Arial" w:hAnsi="Arial" w:cs="Arial"/>
          <w:sz w:val="20"/>
          <w:szCs w:val="20"/>
        </w:rPr>
        <w:t>UX</w:t>
      </w:r>
      <w:r w:rsidR="0035360E">
        <w:rPr>
          <w:rFonts w:ascii="Arial" w:eastAsia="Arial" w:hAnsi="Arial" w:cs="Arial"/>
          <w:sz w:val="20"/>
          <w:szCs w:val="20"/>
        </w:rPr>
        <w:t xml:space="preserve"> </w:t>
      </w:r>
      <w:r w:rsidR="0081150D">
        <w:rPr>
          <w:rFonts w:ascii="Arial" w:eastAsia="Arial" w:hAnsi="Arial" w:cs="Arial"/>
          <w:sz w:val="20"/>
          <w:szCs w:val="20"/>
        </w:rPr>
        <w:t xml:space="preserve">&amp; accessibility </w:t>
      </w:r>
      <w:r w:rsidR="0035360E">
        <w:rPr>
          <w:rFonts w:ascii="Arial" w:eastAsia="Arial" w:hAnsi="Arial" w:cs="Arial"/>
          <w:sz w:val="20"/>
          <w:szCs w:val="20"/>
        </w:rPr>
        <w:t>experience at</w:t>
      </w:r>
      <w:r w:rsidR="00FB05BD">
        <w:rPr>
          <w:rFonts w:ascii="Arial" w:eastAsia="Arial" w:hAnsi="Arial" w:cs="Arial"/>
          <w:sz w:val="20"/>
          <w:szCs w:val="20"/>
        </w:rPr>
        <w:t xml:space="preserve"> Unilever and City, University of London. </w:t>
      </w:r>
      <w:r w:rsidR="00B55F6C" w:rsidRPr="00B55F6C">
        <w:rPr>
          <w:rFonts w:ascii="Arial" w:eastAsia="Arial" w:hAnsi="Arial" w:cs="Arial"/>
          <w:sz w:val="20"/>
          <w:szCs w:val="20"/>
        </w:rPr>
        <w:t>Holds a Master</w:t>
      </w:r>
      <w:r w:rsidR="001A414C">
        <w:rPr>
          <w:rFonts w:ascii="Arial" w:eastAsia="Arial" w:hAnsi="Arial" w:cs="Arial"/>
          <w:sz w:val="20"/>
          <w:szCs w:val="20"/>
        </w:rPr>
        <w:t>’</w:t>
      </w:r>
      <w:r w:rsidR="00B55F6C" w:rsidRPr="00B55F6C">
        <w:rPr>
          <w:rFonts w:ascii="Arial" w:eastAsia="Arial" w:hAnsi="Arial" w:cs="Arial"/>
          <w:sz w:val="20"/>
          <w:szCs w:val="20"/>
        </w:rPr>
        <w:t>s</w:t>
      </w:r>
      <w:r w:rsidR="0060699D">
        <w:rPr>
          <w:rFonts w:ascii="Arial" w:eastAsia="Arial" w:hAnsi="Arial" w:cs="Arial"/>
          <w:sz w:val="20"/>
          <w:szCs w:val="20"/>
        </w:rPr>
        <w:t xml:space="preserve"> degree</w:t>
      </w:r>
      <w:r w:rsidR="00B55F6C" w:rsidRPr="00B55F6C">
        <w:rPr>
          <w:rFonts w:ascii="Arial" w:eastAsia="Arial" w:hAnsi="Arial" w:cs="Arial"/>
          <w:sz w:val="20"/>
          <w:szCs w:val="20"/>
        </w:rPr>
        <w:t xml:space="preserve"> </w:t>
      </w:r>
      <w:r w:rsidR="00EC2EE1">
        <w:rPr>
          <w:rFonts w:ascii="Arial" w:eastAsia="Arial" w:hAnsi="Arial" w:cs="Arial"/>
          <w:sz w:val="20"/>
          <w:szCs w:val="20"/>
        </w:rPr>
        <w:t xml:space="preserve">(with Distinction) </w:t>
      </w:r>
      <w:r w:rsidR="00B55F6C" w:rsidRPr="00B55F6C">
        <w:rPr>
          <w:rFonts w:ascii="Arial" w:eastAsia="Arial" w:hAnsi="Arial" w:cs="Arial"/>
          <w:sz w:val="20"/>
          <w:szCs w:val="20"/>
        </w:rPr>
        <w:t>in Human-Computer Interaction Design</w:t>
      </w:r>
      <w:r w:rsidR="00BC298D">
        <w:rPr>
          <w:rFonts w:ascii="Arial" w:eastAsia="Arial" w:hAnsi="Arial" w:cs="Arial"/>
          <w:sz w:val="20"/>
          <w:szCs w:val="20"/>
        </w:rPr>
        <w:t xml:space="preserve"> (HCID)</w:t>
      </w:r>
      <w:r w:rsidR="00854202">
        <w:rPr>
          <w:rFonts w:ascii="Arial" w:eastAsia="Arial" w:hAnsi="Arial" w:cs="Arial"/>
          <w:sz w:val="20"/>
          <w:szCs w:val="20"/>
        </w:rPr>
        <w:t xml:space="preserve">. </w:t>
      </w:r>
      <w:r w:rsidR="001320A8">
        <w:rPr>
          <w:rFonts w:ascii="Arial" w:eastAsia="Arial" w:hAnsi="Arial" w:cs="Arial"/>
          <w:sz w:val="20"/>
          <w:szCs w:val="20"/>
        </w:rPr>
        <w:t xml:space="preserve">Experienced in planning and conducting </w:t>
      </w:r>
      <w:r w:rsidR="0033230B">
        <w:rPr>
          <w:rFonts w:ascii="Arial" w:eastAsia="Arial" w:hAnsi="Arial" w:cs="Arial"/>
          <w:sz w:val="20"/>
          <w:szCs w:val="20"/>
        </w:rPr>
        <w:t>qualitative and quantitative research, as required in current role as a Digital Accessibility Technologist</w:t>
      </w:r>
      <w:r w:rsidR="00B0703E">
        <w:rPr>
          <w:rFonts w:ascii="Arial" w:eastAsia="Arial" w:hAnsi="Arial" w:cs="Arial"/>
          <w:sz w:val="20"/>
          <w:szCs w:val="20"/>
        </w:rPr>
        <w:t xml:space="preserve"> and previous role as an Employee Insights </w:t>
      </w:r>
      <w:r w:rsidR="00CD2A53">
        <w:rPr>
          <w:rFonts w:ascii="Arial" w:eastAsia="Arial" w:hAnsi="Arial" w:cs="Arial"/>
          <w:sz w:val="20"/>
          <w:szCs w:val="20"/>
        </w:rPr>
        <w:t>UX</w:t>
      </w:r>
      <w:r w:rsidR="00B0703E">
        <w:rPr>
          <w:rFonts w:ascii="Arial" w:eastAsia="Arial" w:hAnsi="Arial" w:cs="Arial"/>
          <w:sz w:val="20"/>
          <w:szCs w:val="20"/>
        </w:rPr>
        <w:t xml:space="preserve"> Analyst</w:t>
      </w:r>
      <w:r w:rsidR="00EB3852">
        <w:rPr>
          <w:rFonts w:ascii="Arial" w:eastAsia="Arial" w:hAnsi="Arial" w:cs="Arial"/>
          <w:sz w:val="20"/>
          <w:szCs w:val="20"/>
        </w:rPr>
        <w:t xml:space="preserve"> at Unilever. </w:t>
      </w:r>
      <w:r w:rsidR="00854202">
        <w:rPr>
          <w:rFonts w:ascii="Arial" w:eastAsia="Arial" w:hAnsi="Arial" w:cs="Arial"/>
          <w:sz w:val="20"/>
          <w:szCs w:val="20"/>
        </w:rPr>
        <w:t xml:space="preserve">Skilled in producing UX artefacts </w:t>
      </w:r>
      <w:r w:rsidR="00B06FC7">
        <w:rPr>
          <w:rFonts w:ascii="Arial" w:eastAsia="Arial" w:hAnsi="Arial" w:cs="Arial"/>
          <w:sz w:val="20"/>
          <w:szCs w:val="20"/>
        </w:rPr>
        <w:t xml:space="preserve">such as user personas and </w:t>
      </w:r>
      <w:r w:rsidR="001D6A69">
        <w:rPr>
          <w:rFonts w:ascii="Arial" w:eastAsia="Arial" w:hAnsi="Arial" w:cs="Arial"/>
          <w:sz w:val="20"/>
          <w:szCs w:val="20"/>
        </w:rPr>
        <w:t>journeys and</w:t>
      </w:r>
      <w:r w:rsidR="00F430BA">
        <w:rPr>
          <w:rFonts w:ascii="Arial" w:eastAsia="Arial" w:hAnsi="Arial" w:cs="Arial"/>
          <w:sz w:val="20"/>
          <w:szCs w:val="20"/>
        </w:rPr>
        <w:t xml:space="preserve"> conducting accessibility audi</w:t>
      </w:r>
      <w:r w:rsidR="00503ABB">
        <w:rPr>
          <w:rFonts w:ascii="Arial" w:eastAsia="Arial" w:hAnsi="Arial" w:cs="Arial"/>
          <w:sz w:val="20"/>
          <w:szCs w:val="20"/>
        </w:rPr>
        <w:t>ts.</w:t>
      </w:r>
      <w:r w:rsidR="00253477">
        <w:rPr>
          <w:rFonts w:ascii="Arial" w:eastAsia="Arial" w:hAnsi="Arial" w:cs="Arial"/>
          <w:sz w:val="20"/>
          <w:szCs w:val="20"/>
        </w:rPr>
        <w:t xml:space="preserve"> Experienced in the </w:t>
      </w:r>
      <w:r w:rsidR="003D1792">
        <w:rPr>
          <w:rFonts w:ascii="Arial" w:eastAsia="Arial" w:hAnsi="Arial" w:cs="Arial"/>
          <w:sz w:val="20"/>
          <w:szCs w:val="20"/>
        </w:rPr>
        <w:t xml:space="preserve">non-profit sector, having </w:t>
      </w:r>
      <w:r w:rsidR="001D6A69">
        <w:rPr>
          <w:rFonts w:ascii="Arial" w:eastAsia="Arial" w:hAnsi="Arial" w:cs="Arial"/>
          <w:sz w:val="20"/>
          <w:szCs w:val="20"/>
        </w:rPr>
        <w:t xml:space="preserve">previously </w:t>
      </w:r>
      <w:r w:rsidR="003D1792">
        <w:rPr>
          <w:rFonts w:ascii="Arial" w:eastAsia="Arial" w:hAnsi="Arial" w:cs="Arial"/>
          <w:sz w:val="20"/>
          <w:szCs w:val="20"/>
        </w:rPr>
        <w:t xml:space="preserve">conducted an accessibility audit for the </w:t>
      </w:r>
      <w:r w:rsidR="001D6A69">
        <w:rPr>
          <w:rFonts w:ascii="Arial" w:eastAsia="Arial" w:hAnsi="Arial" w:cs="Arial"/>
          <w:sz w:val="20"/>
          <w:szCs w:val="20"/>
        </w:rPr>
        <w:t>female-centred social enterprise, Stemettes</w:t>
      </w:r>
      <w:r w:rsidR="00BC298D">
        <w:rPr>
          <w:rFonts w:ascii="Arial" w:eastAsia="Arial" w:hAnsi="Arial" w:cs="Arial"/>
          <w:sz w:val="20"/>
          <w:szCs w:val="20"/>
        </w:rPr>
        <w:t xml:space="preserve"> (as part of MSc in HCID)</w:t>
      </w:r>
      <w:r w:rsidR="001D6A69">
        <w:rPr>
          <w:rFonts w:ascii="Arial" w:eastAsia="Arial" w:hAnsi="Arial" w:cs="Arial"/>
          <w:sz w:val="20"/>
          <w:szCs w:val="20"/>
        </w:rPr>
        <w:t xml:space="preserve">. </w:t>
      </w:r>
      <w:r w:rsidR="00A21D2A">
        <w:rPr>
          <w:rFonts w:ascii="Arial" w:eastAsia="Arial" w:hAnsi="Arial" w:cs="Arial"/>
          <w:sz w:val="20"/>
          <w:szCs w:val="20"/>
        </w:rPr>
        <w:t>Well-versed</w:t>
      </w:r>
      <w:r w:rsidR="00972921">
        <w:rPr>
          <w:rFonts w:ascii="Arial" w:eastAsia="Arial" w:hAnsi="Arial" w:cs="Arial"/>
          <w:sz w:val="20"/>
          <w:szCs w:val="20"/>
        </w:rPr>
        <w:t xml:space="preserve"> in digital transformation projects</w:t>
      </w:r>
      <w:r w:rsidR="00421D75">
        <w:rPr>
          <w:rFonts w:ascii="Arial" w:eastAsia="Arial" w:hAnsi="Arial" w:cs="Arial"/>
          <w:sz w:val="20"/>
          <w:szCs w:val="20"/>
        </w:rPr>
        <w:t xml:space="preserve">; </w:t>
      </w:r>
      <w:r w:rsidR="00972921">
        <w:rPr>
          <w:rFonts w:ascii="Arial" w:eastAsia="Arial" w:hAnsi="Arial" w:cs="Arial"/>
          <w:sz w:val="20"/>
          <w:szCs w:val="20"/>
        </w:rPr>
        <w:t xml:space="preserve">served as the Training Lead for Unilever’s Data &amp; Analytics </w:t>
      </w:r>
      <w:r w:rsidR="00A21D2A">
        <w:rPr>
          <w:rFonts w:ascii="Arial" w:eastAsia="Arial" w:hAnsi="Arial" w:cs="Arial"/>
          <w:sz w:val="20"/>
          <w:szCs w:val="20"/>
        </w:rPr>
        <w:t xml:space="preserve">(D&amp;A) </w:t>
      </w:r>
      <w:r w:rsidR="00972921">
        <w:rPr>
          <w:rFonts w:ascii="Arial" w:eastAsia="Arial" w:hAnsi="Arial" w:cs="Arial"/>
          <w:sz w:val="20"/>
          <w:szCs w:val="20"/>
        </w:rPr>
        <w:t xml:space="preserve">new operating </w:t>
      </w:r>
      <w:r w:rsidR="00A21D2A">
        <w:rPr>
          <w:rFonts w:ascii="Arial" w:eastAsia="Arial" w:hAnsi="Arial" w:cs="Arial"/>
          <w:sz w:val="20"/>
          <w:szCs w:val="20"/>
        </w:rPr>
        <w:t>model</w:t>
      </w:r>
      <w:r w:rsidR="00421D75">
        <w:rPr>
          <w:rFonts w:ascii="Arial" w:eastAsia="Arial" w:hAnsi="Arial" w:cs="Arial"/>
          <w:sz w:val="20"/>
          <w:szCs w:val="20"/>
        </w:rPr>
        <w:t xml:space="preserve">; </w:t>
      </w:r>
      <w:r w:rsidR="00EF4A42">
        <w:rPr>
          <w:rFonts w:ascii="Arial" w:eastAsia="Arial" w:hAnsi="Arial" w:cs="Arial"/>
          <w:sz w:val="20"/>
          <w:szCs w:val="20"/>
        </w:rPr>
        <w:t xml:space="preserve">currently </w:t>
      </w:r>
      <w:r w:rsidR="00421D75">
        <w:rPr>
          <w:rFonts w:ascii="Arial" w:eastAsia="Arial" w:hAnsi="Arial" w:cs="Arial"/>
          <w:sz w:val="20"/>
          <w:szCs w:val="20"/>
        </w:rPr>
        <w:t>responsible for developing</w:t>
      </w:r>
      <w:r w:rsidR="00EF4A42" w:rsidRPr="00EF4A42">
        <w:rPr>
          <w:rFonts w:ascii="Arial" w:eastAsia="Arial" w:hAnsi="Arial" w:cs="Arial"/>
          <w:sz w:val="20"/>
          <w:szCs w:val="20"/>
        </w:rPr>
        <w:t xml:space="preserve"> City University’s Digital Accessibility maturity through consultations with senior stakeholders, delivering training workshops, and conducting </w:t>
      </w:r>
      <w:r w:rsidR="004A55D3">
        <w:rPr>
          <w:rFonts w:ascii="Arial" w:eastAsia="Arial" w:hAnsi="Arial" w:cs="Arial"/>
          <w:sz w:val="20"/>
          <w:szCs w:val="20"/>
        </w:rPr>
        <w:t>user</w:t>
      </w:r>
      <w:r w:rsidR="00EF4A42" w:rsidRPr="00EF4A42">
        <w:rPr>
          <w:rFonts w:ascii="Arial" w:eastAsia="Arial" w:hAnsi="Arial" w:cs="Arial"/>
          <w:sz w:val="20"/>
          <w:szCs w:val="20"/>
        </w:rPr>
        <w:t xml:space="preserve"> research (usability testing, surveys)</w:t>
      </w:r>
      <w:r w:rsidR="004A55D3">
        <w:rPr>
          <w:rFonts w:ascii="Arial" w:eastAsia="Arial" w:hAnsi="Arial" w:cs="Arial"/>
          <w:sz w:val="20"/>
          <w:szCs w:val="20"/>
        </w:rPr>
        <w:t xml:space="preserve">. </w:t>
      </w:r>
      <w:r w:rsidR="00302D38">
        <w:rPr>
          <w:rFonts w:ascii="Arial" w:eastAsia="Arial" w:hAnsi="Arial" w:cs="Arial"/>
          <w:sz w:val="20"/>
          <w:szCs w:val="20"/>
        </w:rPr>
        <w:t xml:space="preserve">Excellent communication </w:t>
      </w:r>
      <w:r w:rsidR="005461AB">
        <w:rPr>
          <w:rFonts w:ascii="Arial" w:eastAsia="Arial" w:hAnsi="Arial" w:cs="Arial"/>
          <w:sz w:val="20"/>
          <w:szCs w:val="20"/>
        </w:rPr>
        <w:t xml:space="preserve">and storytelling skills, honed through role as a Unilever D&amp;A Change &amp; Communications Associate. </w:t>
      </w:r>
      <w:r w:rsidR="004C684C">
        <w:rPr>
          <w:rFonts w:ascii="Arial" w:eastAsia="Arial" w:hAnsi="Arial" w:cs="Arial"/>
          <w:sz w:val="20"/>
          <w:szCs w:val="20"/>
        </w:rPr>
        <w:t xml:space="preserve"> </w:t>
      </w:r>
    </w:p>
    <w:p w14:paraId="4482450B" w14:textId="77777777" w:rsidR="00B55F6C" w:rsidRDefault="00B55F6C" w:rsidP="00B55F6C">
      <w:pPr>
        <w:spacing w:line="205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6F6A9FC3" w14:textId="4B74984F" w:rsidR="001E4A24" w:rsidRPr="00294A57" w:rsidRDefault="009B0BD9" w:rsidP="007F0B47">
      <w:pPr>
        <w:spacing w:line="360" w:lineRule="auto"/>
        <w:jc w:val="both"/>
        <w:rPr>
          <w:rFonts w:ascii="Arial" w:eastAsia="Arial" w:hAnsi="Arial" w:cs="Arial"/>
          <w:color w:val="2F5496" w:themeColor="accent1" w:themeShade="BF"/>
          <w:sz w:val="20"/>
          <w:szCs w:val="20"/>
        </w:rPr>
      </w:pPr>
      <w:r w:rsidRPr="00294A57">
        <w:rPr>
          <w:rFonts w:ascii="Arial" w:eastAsia="Arial" w:hAnsi="Arial" w:cs="Arial"/>
          <w:color w:val="2F5496" w:themeColor="accent1" w:themeShade="BF"/>
          <w:sz w:val="20"/>
          <w:szCs w:val="20"/>
        </w:rPr>
        <w:t>UX PORTFOLIO</w:t>
      </w:r>
    </w:p>
    <w:p w14:paraId="75AEF006" w14:textId="60A35532" w:rsidR="001E4A24" w:rsidRDefault="00E17AD3" w:rsidP="001E4A24">
      <w:pPr>
        <w:tabs>
          <w:tab w:val="left" w:pos="220"/>
        </w:tabs>
        <w:spacing w:line="205" w:lineRule="atLeast"/>
        <w:rPr>
          <w:rFonts w:ascii="Arial" w:eastAsia="Arial" w:hAnsi="Arial" w:cs="Arial"/>
          <w:sz w:val="20"/>
          <w:szCs w:val="20"/>
        </w:rPr>
      </w:pPr>
      <w:r w:rsidRPr="00E17AD3">
        <w:rPr>
          <w:rFonts w:ascii="Arial" w:eastAsia="Arial" w:hAnsi="Arial" w:cs="Arial"/>
          <w:sz w:val="20"/>
          <w:szCs w:val="20"/>
        </w:rPr>
        <w:t>https://www.victoriabrewriverson.com</w:t>
      </w:r>
    </w:p>
    <w:p w14:paraId="354918F0" w14:textId="77777777" w:rsidR="009B0BD9" w:rsidRDefault="009B0BD9" w:rsidP="00D63CCE">
      <w:pPr>
        <w:tabs>
          <w:tab w:val="left" w:pos="220"/>
        </w:tabs>
        <w:rPr>
          <w:rFonts w:ascii="Arial" w:eastAsia="Arial" w:hAnsi="Arial" w:cs="Arial"/>
          <w:sz w:val="20"/>
          <w:szCs w:val="20"/>
        </w:rPr>
      </w:pPr>
    </w:p>
    <w:p w14:paraId="2D67E8BF" w14:textId="47065C59" w:rsidR="007F0B47" w:rsidRPr="00294A57" w:rsidRDefault="009B0BD9" w:rsidP="007F0B47">
      <w:pPr>
        <w:tabs>
          <w:tab w:val="left" w:pos="220"/>
        </w:tabs>
        <w:spacing w:line="360" w:lineRule="auto"/>
        <w:rPr>
          <w:rFonts w:ascii="Arial" w:eastAsia="Arial" w:hAnsi="Arial" w:cs="Arial"/>
          <w:color w:val="2F5496" w:themeColor="accent1" w:themeShade="BF"/>
          <w:sz w:val="20"/>
          <w:szCs w:val="20"/>
        </w:rPr>
      </w:pPr>
      <w:r w:rsidRPr="00294A57">
        <w:rPr>
          <w:rFonts w:ascii="Arial" w:eastAsia="Arial" w:hAnsi="Arial" w:cs="Arial"/>
          <w:color w:val="2F5496" w:themeColor="accent1" w:themeShade="BF"/>
          <w:sz w:val="20"/>
          <w:szCs w:val="20"/>
        </w:rPr>
        <w:t>SKILLS</w:t>
      </w:r>
    </w:p>
    <w:p w14:paraId="1F736668" w14:textId="5B4F9DA2" w:rsidR="00F263B2" w:rsidRDefault="00F263B2" w:rsidP="00C9725B">
      <w:pPr>
        <w:spacing w:after="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User Research including diary studies, interviews, focus groups</w:t>
      </w:r>
      <w:r w:rsidR="00A97FF1">
        <w:rPr>
          <w:rFonts w:ascii="Arial" w:eastAsia="Arial" w:hAnsi="Arial" w:cs="Arial"/>
          <w:sz w:val="20"/>
          <w:szCs w:val="20"/>
        </w:rPr>
        <w:t xml:space="preserve"> and workshop</w:t>
      </w:r>
      <w:r w:rsidR="00044575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Storytelling; Wireframing; Prototyping; Usability Testing; Storyboarding; User Journey Mapping; Affinity Diagramming; Empathy Mapping</w:t>
      </w:r>
    </w:p>
    <w:p w14:paraId="1C6B2549" w14:textId="0BF618DE" w:rsidR="0028008C" w:rsidRDefault="0028008C" w:rsidP="0028008C">
      <w:pPr>
        <w:spacing w:after="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Figma; Qualtrics; Miro; SharePoint; Microsoft Office; Optimal Workshop</w:t>
      </w:r>
    </w:p>
    <w:p w14:paraId="1B61EE69" w14:textId="77777777" w:rsidR="007F0B47" w:rsidRDefault="007F0B47" w:rsidP="00D63CCE">
      <w:pPr>
        <w:rPr>
          <w:rFonts w:ascii="Arial" w:eastAsia="Arial" w:hAnsi="Arial" w:cs="Arial"/>
          <w:sz w:val="20"/>
          <w:szCs w:val="20"/>
        </w:rPr>
      </w:pPr>
    </w:p>
    <w:p w14:paraId="66711322" w14:textId="616A94E8" w:rsidR="00336F7A" w:rsidRDefault="007F0B47" w:rsidP="00D143DF">
      <w:pPr>
        <w:spacing w:after="60" w:line="360" w:lineRule="auto"/>
        <w:rPr>
          <w:rFonts w:ascii="Arial" w:eastAsia="Arial" w:hAnsi="Arial" w:cs="Arial"/>
          <w:color w:val="2F5496" w:themeColor="accent1" w:themeShade="BF"/>
          <w:sz w:val="20"/>
          <w:szCs w:val="20"/>
        </w:rPr>
      </w:pPr>
      <w:r w:rsidRPr="00294A57">
        <w:rPr>
          <w:rFonts w:ascii="Arial" w:eastAsia="Arial" w:hAnsi="Arial" w:cs="Arial"/>
          <w:color w:val="2F5496" w:themeColor="accent1" w:themeShade="BF"/>
          <w:sz w:val="20"/>
          <w:szCs w:val="20"/>
        </w:rPr>
        <w:t>EDUCATION AND QUALIFICATIONS</w:t>
      </w:r>
    </w:p>
    <w:p w14:paraId="414A6B07" w14:textId="19F8511C" w:rsidR="003A6EE2" w:rsidRDefault="003A6EE2" w:rsidP="003A6EE2">
      <w:pPr>
        <w:spacing w:line="205" w:lineRule="atLeast"/>
        <w:rPr>
          <w:rStyle w:val="fs13fw6undefined"/>
          <w:rFonts w:ascii="Arial" w:eastAsia="Arial" w:hAnsi="Arial" w:cs="Arial"/>
          <w:sz w:val="20"/>
          <w:szCs w:val="20"/>
        </w:rPr>
      </w:pPr>
      <w:r>
        <w:rPr>
          <w:rStyle w:val="fs13fw6undefined"/>
          <w:rFonts w:ascii="Arial" w:eastAsia="Arial" w:hAnsi="Arial" w:cs="Arial"/>
          <w:sz w:val="20"/>
          <w:szCs w:val="20"/>
        </w:rPr>
        <w:t xml:space="preserve">MSc Human-Computer Interaction Design </w:t>
      </w:r>
      <w:r w:rsidR="007E7B1E">
        <w:rPr>
          <w:rStyle w:val="fs13fw6undefined"/>
          <w:rFonts w:ascii="Arial" w:eastAsia="Arial" w:hAnsi="Arial" w:cs="Arial"/>
          <w:sz w:val="20"/>
          <w:szCs w:val="20"/>
        </w:rPr>
        <w:t>(</w:t>
      </w:r>
      <w:r w:rsidR="00D90AFC">
        <w:rPr>
          <w:rStyle w:val="fs13fw6undefined"/>
          <w:rFonts w:ascii="Arial" w:eastAsia="Arial" w:hAnsi="Arial" w:cs="Arial"/>
          <w:sz w:val="20"/>
          <w:szCs w:val="20"/>
        </w:rPr>
        <w:t>Achieved</w:t>
      </w:r>
      <w:r w:rsidR="00A05984">
        <w:rPr>
          <w:rStyle w:val="fs13fw6undefined"/>
          <w:rFonts w:ascii="Arial" w:eastAsia="Arial" w:hAnsi="Arial" w:cs="Arial"/>
          <w:sz w:val="20"/>
          <w:szCs w:val="20"/>
        </w:rPr>
        <w:t>: Distinction)</w:t>
      </w:r>
    </w:p>
    <w:p w14:paraId="774C16D5" w14:textId="44709479" w:rsidR="003A6EE2" w:rsidRDefault="003A6EE2" w:rsidP="00D143DF">
      <w:pPr>
        <w:spacing w:after="60" w:line="360" w:lineRule="auto"/>
        <w:rPr>
          <w:rStyle w:val="fs13fw6undefined"/>
          <w:rFonts w:ascii="Arial" w:eastAsia="Arial" w:hAnsi="Arial" w:cs="Arial"/>
          <w:sz w:val="20"/>
          <w:szCs w:val="20"/>
        </w:rPr>
      </w:pPr>
      <w:r w:rsidRPr="007F0B47">
        <w:rPr>
          <w:rStyle w:val="fs13fw6undefined"/>
          <w:rFonts w:ascii="Arial" w:eastAsia="Arial" w:hAnsi="Arial" w:cs="Arial"/>
          <w:sz w:val="20"/>
          <w:szCs w:val="20"/>
        </w:rPr>
        <w:t>City, University of Londo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n / </w:t>
      </w:r>
      <w:r w:rsidRPr="00A139DD">
        <w:rPr>
          <w:rStyle w:val="fs13fw6undefined"/>
          <w:rFonts w:ascii="Arial" w:eastAsia="Arial" w:hAnsi="Arial" w:cs="Arial"/>
          <w:sz w:val="20"/>
          <w:szCs w:val="20"/>
        </w:rPr>
        <w:t>Sep 2022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032019">
        <w:rPr>
          <w:rStyle w:val="fs13fw6undefined"/>
          <w:rFonts w:ascii="Arial" w:eastAsia="Arial" w:hAnsi="Arial" w:cs="Arial"/>
          <w:sz w:val="20"/>
          <w:szCs w:val="20"/>
        </w:rPr>
        <w:t>–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032019">
        <w:rPr>
          <w:rStyle w:val="fs13fw6undefined"/>
          <w:rFonts w:ascii="Arial" w:eastAsia="Arial" w:hAnsi="Arial" w:cs="Arial"/>
          <w:sz w:val="20"/>
          <w:szCs w:val="20"/>
        </w:rPr>
        <w:t>Jan 2024</w:t>
      </w:r>
    </w:p>
    <w:p w14:paraId="20FCCDB1" w14:textId="77777777" w:rsidR="003A6EE2" w:rsidRDefault="003A6EE2" w:rsidP="003A6EE2">
      <w:pPr>
        <w:tabs>
          <w:tab w:val="left" w:pos="220"/>
        </w:tabs>
        <w:spacing w:line="205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Engineering (BEng) (Achieved: 1st Class)</w:t>
      </w:r>
    </w:p>
    <w:p w14:paraId="5C3922F5" w14:textId="5B03B159" w:rsidR="00D76078" w:rsidRDefault="003A6EE2" w:rsidP="00FC4A1A">
      <w:pPr>
        <w:spacing w:after="60" w:line="360" w:lineRule="auto"/>
        <w:rPr>
          <w:rFonts w:ascii="Arial" w:eastAsia="Arial" w:hAnsi="Arial" w:cs="Arial"/>
          <w:sz w:val="20"/>
          <w:szCs w:val="20"/>
        </w:rPr>
      </w:pPr>
      <w:r w:rsidRPr="007F0B47">
        <w:rPr>
          <w:rStyle w:val="fs13fw6undefined"/>
          <w:rFonts w:ascii="Arial" w:eastAsia="Arial" w:hAnsi="Arial" w:cs="Arial"/>
          <w:sz w:val="20"/>
          <w:szCs w:val="20"/>
        </w:rPr>
        <w:t>The University of Birmingham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</w:p>
    <w:p w14:paraId="08E1CBB2" w14:textId="0A6BE636" w:rsidR="003E7EC6" w:rsidRPr="00C46C10" w:rsidRDefault="00C46C10">
      <w:pPr>
        <w:spacing w:line="205" w:lineRule="atLeast"/>
        <w:rPr>
          <w:rFonts w:ascii="Arial" w:eastAsia="Arial" w:hAnsi="Arial" w:cs="Arial"/>
          <w:color w:val="2F5496" w:themeColor="accent1" w:themeShade="BF"/>
          <w:sz w:val="20"/>
          <w:szCs w:val="20"/>
        </w:rPr>
      </w:pPr>
      <w:r w:rsidRPr="00C46C10">
        <w:rPr>
          <w:rFonts w:ascii="Arial" w:eastAsia="Arial" w:hAnsi="Arial" w:cs="Arial"/>
          <w:color w:val="2F5496" w:themeColor="accent1" w:themeShade="BF"/>
          <w:sz w:val="20"/>
          <w:szCs w:val="20"/>
        </w:rPr>
        <w:t>EMPLOYMENT HISTORY</w:t>
      </w:r>
    </w:p>
    <w:p w14:paraId="7B6AC6B0" w14:textId="77777777" w:rsidR="00C46C10" w:rsidRDefault="00C46C10">
      <w:pPr>
        <w:spacing w:line="205" w:lineRule="atLeast"/>
        <w:rPr>
          <w:rFonts w:ascii="Arial" w:eastAsia="Arial" w:hAnsi="Arial" w:cs="Arial"/>
          <w:sz w:val="20"/>
          <w:szCs w:val="20"/>
        </w:rPr>
      </w:pPr>
    </w:p>
    <w:p w14:paraId="7FAF2265" w14:textId="3A2CC175" w:rsidR="00CF7CE3" w:rsidRDefault="00435CF1" w:rsidP="003233ED">
      <w:pPr>
        <w:spacing w:after="60"/>
        <w:jc w:val="both"/>
        <w:rPr>
          <w:rStyle w:val="fs13fw6undefined"/>
          <w:rFonts w:ascii="Arial" w:eastAsia="Arial" w:hAnsi="Arial" w:cs="Arial"/>
          <w:b/>
          <w:bCs/>
          <w:sz w:val="20"/>
          <w:szCs w:val="20"/>
        </w:rPr>
      </w:pPr>
      <w:r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Assistant </w:t>
      </w:r>
      <w:r w:rsidR="00CF7CE3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Digital Accessibility Technologist </w:t>
      </w:r>
    </w:p>
    <w:p w14:paraId="2F454137" w14:textId="7281C314" w:rsidR="00CF7CE3" w:rsidRDefault="00CF7CE3" w:rsidP="003233ED">
      <w:pPr>
        <w:spacing w:after="60"/>
        <w:jc w:val="both"/>
        <w:rPr>
          <w:rStyle w:val="fs13fw6undefined"/>
          <w:rFonts w:ascii="Arial" w:eastAsia="Arial" w:hAnsi="Arial" w:cs="Arial"/>
          <w:sz w:val="20"/>
          <w:szCs w:val="20"/>
        </w:rPr>
      </w:pPr>
      <w:r>
        <w:rPr>
          <w:rStyle w:val="fs13fw6undefined"/>
          <w:rFonts w:ascii="Arial" w:eastAsia="Arial" w:hAnsi="Arial" w:cs="Arial"/>
          <w:sz w:val="20"/>
          <w:szCs w:val="20"/>
        </w:rPr>
        <w:t>City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 xml:space="preserve"> St George’s</w:t>
      </w:r>
      <w:r>
        <w:rPr>
          <w:rStyle w:val="fs13fw6undefined"/>
          <w:rFonts w:ascii="Arial" w:eastAsia="Arial" w:hAnsi="Arial" w:cs="Arial"/>
          <w:sz w:val="20"/>
          <w:szCs w:val="20"/>
        </w:rPr>
        <w:t>, University of London</w:t>
      </w:r>
      <w:r w:rsidR="00461C8C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(</w:t>
      </w:r>
      <w:r w:rsidR="00461C8C">
        <w:rPr>
          <w:rStyle w:val="fs13fw6undefined"/>
          <w:rFonts w:ascii="Arial" w:eastAsia="Arial" w:hAnsi="Arial" w:cs="Arial"/>
          <w:sz w:val="20"/>
          <w:szCs w:val="20"/>
        </w:rPr>
        <w:t>Apr 2024</w:t>
      </w:r>
      <w:r w:rsidR="004C6774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–</w:t>
      </w:r>
      <w:r w:rsidR="00461C8C">
        <w:rPr>
          <w:rStyle w:val="fs13fw6undefined"/>
          <w:rFonts w:ascii="Arial" w:eastAsia="Arial" w:hAnsi="Arial" w:cs="Arial"/>
          <w:sz w:val="20"/>
          <w:szCs w:val="20"/>
        </w:rPr>
        <w:t xml:space="preserve"> Present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)</w:t>
      </w:r>
    </w:p>
    <w:p w14:paraId="1964CFBB" w14:textId="3CD9BBCC" w:rsidR="00461C8C" w:rsidRDefault="00A518AB" w:rsidP="003233ED">
      <w:pPr>
        <w:spacing w:after="60"/>
        <w:jc w:val="both"/>
        <w:rPr>
          <w:rStyle w:val="fs13fw6undefined"/>
          <w:rFonts w:ascii="Arial" w:eastAsia="Arial" w:hAnsi="Arial" w:cs="Arial"/>
          <w:sz w:val="20"/>
          <w:szCs w:val="20"/>
        </w:rPr>
      </w:pPr>
      <w:r>
        <w:rPr>
          <w:rStyle w:val="fs13fw6undefined"/>
          <w:rFonts w:ascii="Arial" w:eastAsia="Arial" w:hAnsi="Arial" w:cs="Arial"/>
          <w:sz w:val="20"/>
          <w:szCs w:val="20"/>
        </w:rPr>
        <w:t>User</w:t>
      </w:r>
      <w:r w:rsidR="00AB12ED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6undefined"/>
          <w:rFonts w:ascii="Arial" w:eastAsia="Arial" w:hAnsi="Arial" w:cs="Arial"/>
          <w:sz w:val="20"/>
          <w:szCs w:val="20"/>
        </w:rPr>
        <w:t>research</w:t>
      </w:r>
      <w:r w:rsidR="00AB12ED">
        <w:rPr>
          <w:rStyle w:val="fs13fw6undefined"/>
          <w:rFonts w:ascii="Arial" w:eastAsia="Arial" w:hAnsi="Arial" w:cs="Arial"/>
          <w:sz w:val="20"/>
          <w:szCs w:val="20"/>
        </w:rPr>
        <w:t>-</w:t>
      </w:r>
      <w:r>
        <w:rPr>
          <w:rStyle w:val="fs13fw6undefined"/>
          <w:rFonts w:ascii="Arial" w:eastAsia="Arial" w:hAnsi="Arial" w:cs="Arial"/>
          <w:sz w:val="20"/>
          <w:szCs w:val="20"/>
        </w:rPr>
        <w:t>centric r</w:t>
      </w:r>
      <w:r w:rsidR="009D22B4">
        <w:rPr>
          <w:rStyle w:val="fs13fw6undefined"/>
          <w:rFonts w:ascii="Arial" w:eastAsia="Arial" w:hAnsi="Arial" w:cs="Arial"/>
          <w:sz w:val="20"/>
          <w:szCs w:val="20"/>
        </w:rPr>
        <w:t xml:space="preserve">ole focused on </w:t>
      </w:r>
      <w:r w:rsidR="006715AF">
        <w:rPr>
          <w:rStyle w:val="fs13fw6undefined"/>
          <w:rFonts w:ascii="Arial" w:eastAsia="Arial" w:hAnsi="Arial" w:cs="Arial"/>
          <w:sz w:val="20"/>
          <w:szCs w:val="20"/>
        </w:rPr>
        <w:t>optimising</w:t>
      </w:r>
      <w:r w:rsidR="005C0BE2">
        <w:rPr>
          <w:rStyle w:val="fs13fw6undefined"/>
          <w:rFonts w:ascii="Arial" w:eastAsia="Arial" w:hAnsi="Arial" w:cs="Arial"/>
          <w:sz w:val="20"/>
          <w:szCs w:val="20"/>
        </w:rPr>
        <w:t xml:space="preserve"> digital accessibility across City</w:t>
      </w:r>
      <w:r w:rsidR="000059A9">
        <w:rPr>
          <w:rStyle w:val="fs13fw6undefined"/>
          <w:rFonts w:ascii="Arial" w:eastAsia="Arial" w:hAnsi="Arial" w:cs="Arial"/>
          <w:sz w:val="20"/>
          <w:szCs w:val="20"/>
        </w:rPr>
        <w:t xml:space="preserve"> St George’s,</w:t>
      </w:r>
      <w:r w:rsidR="005C0BE2">
        <w:rPr>
          <w:rStyle w:val="fs13fw6undefined"/>
          <w:rFonts w:ascii="Arial" w:eastAsia="Arial" w:hAnsi="Arial" w:cs="Arial"/>
          <w:sz w:val="20"/>
          <w:szCs w:val="20"/>
        </w:rPr>
        <w:t xml:space="preserve"> University of London.</w:t>
      </w:r>
    </w:p>
    <w:p w14:paraId="70E3F2F6" w14:textId="2BFF2A81" w:rsidR="006658EB" w:rsidRPr="00687F4C" w:rsidRDefault="00597941" w:rsidP="006658EB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Executed</w:t>
      </w:r>
      <w:r w:rsidR="006658EB" w:rsidRPr="00687F4C">
        <w:rPr>
          <w:rFonts w:ascii="Arial" w:eastAsia="Arial" w:hAnsi="Arial" w:cs="Arial"/>
          <w:sz w:val="20"/>
          <w:szCs w:val="20"/>
        </w:rPr>
        <w:t xml:space="preserve"> the design</w:t>
      </w:r>
      <w:r w:rsidR="000059A9" w:rsidRPr="00687F4C">
        <w:rPr>
          <w:rFonts w:ascii="Arial" w:eastAsia="Arial" w:hAnsi="Arial" w:cs="Arial"/>
          <w:sz w:val="20"/>
          <w:szCs w:val="20"/>
        </w:rPr>
        <w:t xml:space="preserve"> and</w:t>
      </w:r>
      <w:r w:rsidR="006658EB" w:rsidRPr="00687F4C">
        <w:rPr>
          <w:rFonts w:ascii="Arial" w:eastAsia="Arial" w:hAnsi="Arial" w:cs="Arial"/>
          <w:sz w:val="20"/>
          <w:szCs w:val="20"/>
        </w:rPr>
        <w:t xml:space="preserve"> build of an interactive ‘Digital Accessibility Foundations’ </w:t>
      </w:r>
      <w:r w:rsidR="00E01310">
        <w:rPr>
          <w:rFonts w:ascii="Arial" w:eastAsia="Arial" w:hAnsi="Arial" w:cs="Arial"/>
          <w:sz w:val="20"/>
          <w:szCs w:val="20"/>
        </w:rPr>
        <w:t xml:space="preserve">virtual </w:t>
      </w:r>
      <w:r w:rsidR="006658EB" w:rsidRPr="00687F4C">
        <w:rPr>
          <w:rFonts w:ascii="Arial" w:eastAsia="Arial" w:hAnsi="Arial" w:cs="Arial"/>
          <w:sz w:val="20"/>
          <w:szCs w:val="20"/>
        </w:rPr>
        <w:t xml:space="preserve">learning package, aiming to upskill over 2000 staff members at City St George’s in Digital Accessibility. </w:t>
      </w:r>
    </w:p>
    <w:p w14:paraId="2450CDCD" w14:textId="1BADEBEF" w:rsidR="00AF4819" w:rsidRPr="009210C4" w:rsidRDefault="00005010" w:rsidP="006977AE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Planned</w:t>
      </w:r>
      <w:r w:rsidR="00DE6351">
        <w:rPr>
          <w:rFonts w:ascii="Arial" w:eastAsia="Arial" w:hAnsi="Arial" w:cs="Arial"/>
          <w:sz w:val="20"/>
          <w:szCs w:val="20"/>
        </w:rPr>
        <w:t xml:space="preserve"> &amp; conducted </w:t>
      </w:r>
      <w:r w:rsidR="00B06E88">
        <w:rPr>
          <w:rFonts w:ascii="Arial" w:eastAsia="Arial" w:hAnsi="Arial" w:cs="Arial"/>
          <w:sz w:val="20"/>
          <w:szCs w:val="20"/>
        </w:rPr>
        <w:t xml:space="preserve">a </w:t>
      </w:r>
      <w:r w:rsidR="00AF4819" w:rsidRPr="009210C4">
        <w:rPr>
          <w:rFonts w:ascii="Arial" w:eastAsia="Arial" w:hAnsi="Arial" w:cs="Arial"/>
          <w:sz w:val="20"/>
          <w:szCs w:val="20"/>
        </w:rPr>
        <w:t xml:space="preserve">user testing workshop </w:t>
      </w:r>
      <w:r w:rsidR="00C31675" w:rsidRPr="009210C4">
        <w:rPr>
          <w:rFonts w:ascii="Arial" w:eastAsia="Arial" w:hAnsi="Arial" w:cs="Arial"/>
          <w:sz w:val="20"/>
          <w:szCs w:val="20"/>
        </w:rPr>
        <w:t xml:space="preserve">with </w:t>
      </w:r>
      <w:r w:rsidR="00E01310" w:rsidRPr="009210C4">
        <w:rPr>
          <w:rFonts w:ascii="Arial" w:eastAsia="Arial" w:hAnsi="Arial" w:cs="Arial"/>
          <w:sz w:val="20"/>
          <w:szCs w:val="20"/>
        </w:rPr>
        <w:t xml:space="preserve">stakeholders to feed into the designs of the </w:t>
      </w:r>
      <w:r w:rsidR="009210C4" w:rsidRPr="009210C4">
        <w:rPr>
          <w:rFonts w:ascii="Arial" w:eastAsia="Arial" w:hAnsi="Arial" w:cs="Arial"/>
          <w:sz w:val="20"/>
          <w:szCs w:val="20"/>
        </w:rPr>
        <w:t>‘</w:t>
      </w:r>
      <w:r w:rsidR="00E01310" w:rsidRPr="009210C4">
        <w:rPr>
          <w:rFonts w:ascii="Arial" w:eastAsia="Arial" w:hAnsi="Arial" w:cs="Arial"/>
          <w:sz w:val="20"/>
          <w:szCs w:val="20"/>
        </w:rPr>
        <w:t>Digital Accessibility Foundations</w:t>
      </w:r>
      <w:r w:rsidR="009210C4" w:rsidRPr="009210C4">
        <w:rPr>
          <w:rFonts w:ascii="Arial" w:eastAsia="Arial" w:hAnsi="Arial" w:cs="Arial"/>
          <w:sz w:val="20"/>
          <w:szCs w:val="20"/>
        </w:rPr>
        <w:t>’ package.</w:t>
      </w:r>
      <w:r w:rsidR="00DE6351">
        <w:rPr>
          <w:rFonts w:ascii="Arial" w:eastAsia="Arial" w:hAnsi="Arial" w:cs="Arial"/>
          <w:sz w:val="20"/>
          <w:szCs w:val="20"/>
        </w:rPr>
        <w:t xml:space="preserve"> </w:t>
      </w:r>
      <w:r w:rsidR="00A40122">
        <w:rPr>
          <w:rFonts w:ascii="Arial" w:eastAsia="Arial" w:hAnsi="Arial" w:cs="Arial"/>
          <w:sz w:val="20"/>
          <w:szCs w:val="20"/>
        </w:rPr>
        <w:t>Executed</w:t>
      </w:r>
      <w:r w:rsidR="00DE6351">
        <w:rPr>
          <w:rFonts w:ascii="Arial" w:eastAsia="Arial" w:hAnsi="Arial" w:cs="Arial"/>
          <w:sz w:val="20"/>
          <w:szCs w:val="20"/>
        </w:rPr>
        <w:t xml:space="preserve"> the </w:t>
      </w:r>
      <w:r w:rsidR="00A40122">
        <w:rPr>
          <w:rFonts w:ascii="Arial" w:eastAsia="Arial" w:hAnsi="Arial" w:cs="Arial"/>
          <w:sz w:val="20"/>
          <w:szCs w:val="20"/>
        </w:rPr>
        <w:t>research analysis</w:t>
      </w:r>
      <w:r w:rsidR="00DE6351">
        <w:rPr>
          <w:rFonts w:ascii="Arial" w:eastAsia="Arial" w:hAnsi="Arial" w:cs="Arial"/>
          <w:sz w:val="20"/>
          <w:szCs w:val="20"/>
        </w:rPr>
        <w:t xml:space="preserve"> to </w:t>
      </w:r>
      <w:r w:rsidR="00A40122">
        <w:rPr>
          <w:rFonts w:ascii="Arial" w:eastAsia="Arial" w:hAnsi="Arial" w:cs="Arial"/>
          <w:sz w:val="20"/>
          <w:szCs w:val="20"/>
        </w:rPr>
        <w:t>uncover user needs, pain points and opportunities.</w:t>
      </w:r>
    </w:p>
    <w:p w14:paraId="6D9BE146" w14:textId="617DDB46" w:rsidR="00474C89" w:rsidRPr="00281E3F" w:rsidRDefault="0043282D" w:rsidP="006977AE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81E3F">
        <w:rPr>
          <w:rFonts w:ascii="Arial" w:eastAsia="Arial" w:hAnsi="Arial" w:cs="Arial"/>
          <w:sz w:val="20"/>
          <w:szCs w:val="20"/>
        </w:rPr>
        <w:t xml:space="preserve">Currently leading </w:t>
      </w:r>
      <w:r w:rsidR="00474C89" w:rsidRPr="00281E3F">
        <w:rPr>
          <w:rFonts w:ascii="Arial" w:eastAsia="Arial" w:hAnsi="Arial" w:cs="Arial"/>
          <w:sz w:val="20"/>
          <w:szCs w:val="20"/>
        </w:rPr>
        <w:t xml:space="preserve">the user-testing of </w:t>
      </w:r>
      <w:r w:rsidR="003C711D" w:rsidRPr="00281E3F">
        <w:rPr>
          <w:rFonts w:ascii="Arial" w:eastAsia="Arial" w:hAnsi="Arial" w:cs="Arial"/>
          <w:sz w:val="20"/>
          <w:szCs w:val="20"/>
        </w:rPr>
        <w:t xml:space="preserve">the digital accessibility foundations learning package, </w:t>
      </w:r>
      <w:r w:rsidRPr="00281E3F">
        <w:rPr>
          <w:rFonts w:ascii="Arial" w:eastAsia="Arial" w:hAnsi="Arial" w:cs="Arial"/>
          <w:sz w:val="20"/>
          <w:szCs w:val="20"/>
        </w:rPr>
        <w:t xml:space="preserve">where sessions will be conducted with </w:t>
      </w:r>
      <w:r w:rsidR="00335D06">
        <w:rPr>
          <w:rFonts w:ascii="Arial" w:eastAsia="Arial" w:hAnsi="Arial" w:cs="Arial"/>
          <w:sz w:val="20"/>
          <w:szCs w:val="20"/>
        </w:rPr>
        <w:t>various</w:t>
      </w:r>
      <w:r w:rsidR="00281E3F" w:rsidRPr="00281E3F">
        <w:rPr>
          <w:rFonts w:ascii="Arial" w:eastAsia="Arial" w:hAnsi="Arial" w:cs="Arial"/>
          <w:sz w:val="20"/>
          <w:szCs w:val="20"/>
        </w:rPr>
        <w:t xml:space="preserve"> stakeholders, including disabled/neurodiverse staff members.</w:t>
      </w:r>
      <w:r w:rsidR="003C711D" w:rsidRPr="00281E3F">
        <w:rPr>
          <w:rFonts w:ascii="Arial" w:eastAsia="Arial" w:hAnsi="Arial" w:cs="Arial"/>
          <w:sz w:val="20"/>
          <w:szCs w:val="20"/>
        </w:rPr>
        <w:t xml:space="preserve"> </w:t>
      </w:r>
    </w:p>
    <w:p w14:paraId="4AA73634" w14:textId="5BDA3519" w:rsidR="00E602CC" w:rsidRDefault="00E602CC" w:rsidP="00E602CC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Constructed as-is and to-be user journeys to capture disabled student/staff experiences and highlight key opportunities for the university.</w:t>
      </w:r>
      <w:r w:rsidRPr="00AB12E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73D61CF" w14:textId="5251B9C6" w:rsidR="006977AE" w:rsidRPr="00C5564A" w:rsidRDefault="006977AE" w:rsidP="006977AE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Delivered a series</w:t>
      </w:r>
      <w:r w:rsidRPr="00636EA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accessibility</w:t>
      </w:r>
      <w:r w:rsidRPr="00636EA4">
        <w:rPr>
          <w:rFonts w:ascii="Arial" w:eastAsia="Arial" w:hAnsi="Arial" w:cs="Arial"/>
          <w:sz w:val="20"/>
          <w:szCs w:val="20"/>
        </w:rPr>
        <w:t>-focused training workshops</w:t>
      </w:r>
      <w:r>
        <w:rPr>
          <w:rFonts w:ascii="Arial" w:eastAsia="Arial" w:hAnsi="Arial" w:cs="Arial"/>
          <w:sz w:val="20"/>
          <w:szCs w:val="20"/>
        </w:rPr>
        <w:t xml:space="preserve"> and training materials (presentations, infographics)</w:t>
      </w:r>
      <w:r w:rsidRPr="00636EA4">
        <w:rPr>
          <w:rFonts w:ascii="Arial" w:eastAsia="Arial" w:hAnsi="Arial" w:cs="Arial"/>
          <w:sz w:val="20"/>
          <w:szCs w:val="20"/>
        </w:rPr>
        <w:t>, upskilling over 1</w:t>
      </w:r>
      <w:r>
        <w:rPr>
          <w:rFonts w:ascii="Arial" w:eastAsia="Arial" w:hAnsi="Arial" w:cs="Arial"/>
          <w:sz w:val="20"/>
          <w:szCs w:val="20"/>
        </w:rPr>
        <w:t>50</w:t>
      </w:r>
      <w:r w:rsidRPr="00636EA4">
        <w:rPr>
          <w:rFonts w:ascii="Arial" w:eastAsia="Arial" w:hAnsi="Arial" w:cs="Arial"/>
          <w:sz w:val="20"/>
          <w:szCs w:val="20"/>
        </w:rPr>
        <w:t xml:space="preserve"> staff members </w:t>
      </w:r>
      <w:r>
        <w:rPr>
          <w:rFonts w:ascii="Arial" w:eastAsia="Arial" w:hAnsi="Arial" w:cs="Arial"/>
          <w:sz w:val="20"/>
          <w:szCs w:val="20"/>
        </w:rPr>
        <w:t>in digital accessibility.</w:t>
      </w:r>
    </w:p>
    <w:p w14:paraId="7AE76FEA" w14:textId="77777777" w:rsidR="006977AE" w:rsidRDefault="006977AE" w:rsidP="006977AE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Executed</w:t>
      </w:r>
      <w:r w:rsidRPr="002E33E6">
        <w:rPr>
          <w:rFonts w:ascii="Arial" w:eastAsia="Arial" w:hAnsi="Arial" w:cs="Arial"/>
          <w:sz w:val="20"/>
          <w:szCs w:val="20"/>
        </w:rPr>
        <w:t xml:space="preserve"> accessibility audits of digital materials utilised across the University</w:t>
      </w:r>
      <w:r>
        <w:rPr>
          <w:rFonts w:ascii="Arial" w:eastAsia="Arial" w:hAnsi="Arial" w:cs="Arial"/>
          <w:sz w:val="20"/>
          <w:szCs w:val="20"/>
        </w:rPr>
        <w:t xml:space="preserve">, boosting accessibility scores by up to 18%. </w:t>
      </w:r>
    </w:p>
    <w:p w14:paraId="2466F24E" w14:textId="77777777" w:rsidR="00287631" w:rsidRDefault="00287631" w:rsidP="003233ED">
      <w:pPr>
        <w:spacing w:after="60"/>
        <w:jc w:val="both"/>
        <w:rPr>
          <w:rStyle w:val="fs13fw6undefined"/>
          <w:rFonts w:ascii="Arial" w:eastAsia="Arial" w:hAnsi="Arial" w:cs="Arial"/>
          <w:b/>
          <w:bCs/>
          <w:sz w:val="20"/>
          <w:szCs w:val="20"/>
        </w:rPr>
      </w:pPr>
    </w:p>
    <w:p w14:paraId="7E426AD2" w14:textId="37B78F4E" w:rsidR="003172B8" w:rsidRPr="00064C3D" w:rsidRDefault="00A70B82" w:rsidP="003233ED">
      <w:pPr>
        <w:spacing w:after="60"/>
        <w:jc w:val="both"/>
        <w:rPr>
          <w:rStyle w:val="fs13fw6undefined"/>
          <w:rFonts w:ascii="Arial" w:eastAsia="Arial" w:hAnsi="Arial" w:cs="Arial"/>
          <w:b/>
          <w:bCs/>
          <w:sz w:val="20"/>
          <w:szCs w:val="20"/>
        </w:rPr>
      </w:pPr>
      <w:r>
        <w:rPr>
          <w:rStyle w:val="fs13fw6undefined"/>
          <w:rFonts w:ascii="Arial" w:eastAsia="Arial" w:hAnsi="Arial" w:cs="Arial"/>
          <w:b/>
          <w:bCs/>
          <w:sz w:val="20"/>
          <w:szCs w:val="20"/>
        </w:rPr>
        <w:lastRenderedPageBreak/>
        <w:t xml:space="preserve">Employee </w:t>
      </w:r>
      <w:r w:rsidR="003172B8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Insights </w:t>
      </w:r>
      <w:r w:rsidR="00CD553C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UX </w:t>
      </w:r>
      <w:r w:rsidR="003172B8" w:rsidRPr="00064C3D">
        <w:rPr>
          <w:rStyle w:val="fs13fw6undefined"/>
          <w:rFonts w:ascii="Arial" w:eastAsia="Arial" w:hAnsi="Arial" w:cs="Arial"/>
          <w:b/>
          <w:bCs/>
          <w:sz w:val="20"/>
          <w:szCs w:val="20"/>
        </w:rPr>
        <w:t>Analyst</w:t>
      </w:r>
      <w:r w:rsidR="003172B8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D85794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(People Analytics) </w:t>
      </w:r>
    </w:p>
    <w:p w14:paraId="3BDA8E1D" w14:textId="2F370E3B" w:rsidR="003233ED" w:rsidRDefault="003172B8" w:rsidP="00CF1232">
      <w:pPr>
        <w:rPr>
          <w:rStyle w:val="fs13fw6undefined"/>
          <w:rFonts w:ascii="Arial" w:eastAsia="Arial" w:hAnsi="Arial" w:cs="Arial"/>
          <w:sz w:val="20"/>
          <w:szCs w:val="20"/>
        </w:rPr>
      </w:pPr>
      <w:r w:rsidRPr="006078E8">
        <w:rPr>
          <w:rStyle w:val="fs13fw6undefined"/>
          <w:rFonts w:ascii="Arial" w:eastAsia="Arial" w:hAnsi="Arial" w:cs="Arial"/>
          <w:sz w:val="20"/>
          <w:szCs w:val="20"/>
        </w:rPr>
        <w:t xml:space="preserve">Unilever 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(</w:t>
      </w:r>
      <w:r w:rsidRPr="00A139DD">
        <w:rPr>
          <w:rStyle w:val="fs13fw6undefined"/>
          <w:rFonts w:ascii="Arial" w:eastAsia="Arial" w:hAnsi="Arial" w:cs="Arial"/>
          <w:sz w:val="20"/>
          <w:szCs w:val="20"/>
        </w:rPr>
        <w:t>Aug 2023</w:t>
      </w:r>
      <w:r w:rsidR="00D04FBD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646A6E">
        <w:rPr>
          <w:rStyle w:val="fs13fw6undefined"/>
          <w:rFonts w:ascii="Arial" w:eastAsia="Arial" w:hAnsi="Arial" w:cs="Arial"/>
          <w:sz w:val="20"/>
          <w:szCs w:val="20"/>
        </w:rPr>
        <w:t>–</w:t>
      </w:r>
      <w:r w:rsidRPr="00A139DD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646A6E">
        <w:rPr>
          <w:rStyle w:val="fs13fw6undefined"/>
          <w:rFonts w:ascii="Arial" w:eastAsia="Arial" w:hAnsi="Arial" w:cs="Arial"/>
          <w:sz w:val="20"/>
          <w:szCs w:val="20"/>
        </w:rPr>
        <w:t>Mar 202</w:t>
      </w:r>
      <w:r w:rsidR="00D53363">
        <w:rPr>
          <w:rStyle w:val="fs13fw6undefined"/>
          <w:rFonts w:ascii="Arial" w:eastAsia="Arial" w:hAnsi="Arial" w:cs="Arial"/>
          <w:sz w:val="20"/>
          <w:szCs w:val="20"/>
        </w:rPr>
        <w:t>4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)</w:t>
      </w:r>
    </w:p>
    <w:p w14:paraId="478ADDA1" w14:textId="3E990701" w:rsidR="003172B8" w:rsidRPr="00873AEC" w:rsidRDefault="003172B8" w:rsidP="00CF1232">
      <w:pPr>
        <w:spacing w:before="120" w:after="120"/>
        <w:jc w:val="both"/>
        <w:rPr>
          <w:rStyle w:val="fs13fw6undefined"/>
          <w:rFonts w:ascii="Arial" w:eastAsia="Arial" w:hAnsi="Arial" w:cs="Arial"/>
          <w:sz w:val="20"/>
          <w:szCs w:val="20"/>
        </w:rPr>
      </w:pPr>
      <w:r>
        <w:rPr>
          <w:rStyle w:val="fs13fw6undefined"/>
          <w:rFonts w:ascii="Arial" w:eastAsia="Arial" w:hAnsi="Arial" w:cs="Arial"/>
          <w:sz w:val="20"/>
          <w:szCs w:val="20"/>
        </w:rPr>
        <w:t>Contract role focused on</w:t>
      </w:r>
      <w:r w:rsidR="00DF372F">
        <w:rPr>
          <w:rStyle w:val="fs13fw6undefined"/>
          <w:rFonts w:ascii="Arial" w:eastAsia="Arial" w:hAnsi="Arial" w:cs="Arial"/>
          <w:sz w:val="20"/>
          <w:szCs w:val="20"/>
        </w:rPr>
        <w:t xml:space="preserve"> conducti</w:t>
      </w:r>
      <w:r w:rsidR="002140A0">
        <w:rPr>
          <w:rStyle w:val="fs13fw6undefined"/>
          <w:rFonts w:ascii="Arial" w:eastAsia="Arial" w:hAnsi="Arial" w:cs="Arial"/>
          <w:sz w:val="20"/>
          <w:szCs w:val="20"/>
        </w:rPr>
        <w:t xml:space="preserve">ng research across Unilever </w:t>
      </w:r>
      <w:r w:rsidR="00EA7C9A">
        <w:rPr>
          <w:rStyle w:val="fs13fw6undefined"/>
          <w:rFonts w:ascii="Arial" w:eastAsia="Arial" w:hAnsi="Arial" w:cs="Arial"/>
          <w:sz w:val="20"/>
          <w:szCs w:val="20"/>
        </w:rPr>
        <w:t xml:space="preserve">to capture employee sentiment </w:t>
      </w:r>
      <w:r w:rsidR="005C53B4">
        <w:rPr>
          <w:rStyle w:val="fs13fw6undefined"/>
          <w:rFonts w:ascii="Arial" w:eastAsia="Arial" w:hAnsi="Arial" w:cs="Arial"/>
          <w:sz w:val="20"/>
          <w:szCs w:val="20"/>
        </w:rPr>
        <w:t>through th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e global UniVoice project (Unilever’s annual global employee survey) and </w:t>
      </w:r>
      <w:r w:rsidR="005C53B4">
        <w:rPr>
          <w:rStyle w:val="fs13fw6undefined"/>
          <w:rFonts w:ascii="Arial" w:eastAsia="Arial" w:hAnsi="Arial" w:cs="Arial"/>
          <w:sz w:val="20"/>
          <w:szCs w:val="20"/>
        </w:rPr>
        <w:t>other</w:t>
      </w:r>
      <w:r w:rsidR="006F263D"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Employee Insights projects. </w:t>
      </w:r>
    </w:p>
    <w:p w14:paraId="356551CA" w14:textId="79D72925" w:rsidR="003172B8" w:rsidRDefault="006658EB" w:rsidP="00CF1232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Led the </w:t>
      </w:r>
      <w:r w:rsidR="003172B8" w:rsidRPr="002434C7">
        <w:rPr>
          <w:rFonts w:ascii="Arial" w:eastAsia="Arial" w:hAnsi="Arial" w:cs="Arial"/>
          <w:sz w:val="20"/>
          <w:szCs w:val="20"/>
        </w:rPr>
        <w:t xml:space="preserve">Figma prototype design and usability testing of interactive instructional guides on </w:t>
      </w:r>
      <w:r w:rsidR="0087420A">
        <w:rPr>
          <w:rFonts w:ascii="Arial" w:eastAsia="Arial" w:hAnsi="Arial" w:cs="Arial"/>
          <w:sz w:val="20"/>
          <w:szCs w:val="20"/>
        </w:rPr>
        <w:t>navigating</w:t>
      </w:r>
      <w:r w:rsidR="003172B8" w:rsidRPr="002434C7">
        <w:rPr>
          <w:rFonts w:ascii="Arial" w:eastAsia="Arial" w:hAnsi="Arial" w:cs="Arial"/>
          <w:sz w:val="20"/>
          <w:szCs w:val="20"/>
        </w:rPr>
        <w:t xml:space="preserve"> the UniVoice Qualtrics dashboards</w:t>
      </w:r>
      <w:r w:rsidR="00330278">
        <w:rPr>
          <w:rFonts w:ascii="Arial" w:eastAsia="Arial" w:hAnsi="Arial" w:cs="Arial"/>
          <w:sz w:val="20"/>
          <w:szCs w:val="20"/>
        </w:rPr>
        <w:t xml:space="preserve">, reducing dashboard queries by </w:t>
      </w:r>
      <w:r w:rsidR="00243F90">
        <w:rPr>
          <w:rFonts w:ascii="Arial" w:eastAsia="Arial" w:hAnsi="Arial" w:cs="Arial"/>
          <w:sz w:val="20"/>
          <w:szCs w:val="20"/>
        </w:rPr>
        <w:t>over 30%.</w:t>
      </w:r>
    </w:p>
    <w:p w14:paraId="03A2E627" w14:textId="77777777" w:rsidR="001B0A69" w:rsidRDefault="001B0A69" w:rsidP="001B0A69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Facilitated several </w:t>
      </w:r>
      <w:r w:rsidRPr="002434C7">
        <w:rPr>
          <w:rFonts w:ascii="Arial" w:eastAsia="Arial" w:hAnsi="Arial" w:cs="Arial"/>
          <w:sz w:val="20"/>
          <w:szCs w:val="20"/>
        </w:rPr>
        <w:t xml:space="preserve">focus groups </w:t>
      </w:r>
      <w:r>
        <w:rPr>
          <w:rFonts w:ascii="Arial" w:eastAsia="Arial" w:hAnsi="Arial" w:cs="Arial"/>
          <w:sz w:val="20"/>
          <w:szCs w:val="20"/>
        </w:rPr>
        <w:t xml:space="preserve">with 40+ senior HR leaders to </w:t>
      </w:r>
      <w:r w:rsidRPr="002434C7">
        <w:rPr>
          <w:rFonts w:ascii="Arial" w:eastAsia="Arial" w:hAnsi="Arial" w:cs="Arial"/>
          <w:sz w:val="20"/>
          <w:szCs w:val="20"/>
        </w:rPr>
        <w:t>capture stakeholder needs for employee</w:t>
      </w:r>
      <w:r>
        <w:rPr>
          <w:rFonts w:ascii="Arial" w:eastAsia="Arial" w:hAnsi="Arial" w:cs="Arial"/>
          <w:sz w:val="20"/>
          <w:szCs w:val="20"/>
        </w:rPr>
        <w:t xml:space="preserve"> listening, with the resulting recommendations shaping Unilever’s employee insights strategy for 2024/2025.</w:t>
      </w:r>
    </w:p>
    <w:p w14:paraId="1B641F27" w14:textId="6C9D2FC4" w:rsidR="001B0A69" w:rsidRPr="000F30F9" w:rsidRDefault="001B0A69" w:rsidP="000F30F9">
      <w:pPr>
        <w:pStyle w:val="ListParagraph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Spearheaded the design and build of </w:t>
      </w:r>
      <w:r w:rsidR="006E194F">
        <w:rPr>
          <w:rFonts w:ascii="Arial" w:eastAsia="Arial" w:hAnsi="Arial" w:cs="Arial"/>
          <w:sz w:val="20"/>
          <w:szCs w:val="20"/>
        </w:rPr>
        <w:t xml:space="preserve">Qualtrics </w:t>
      </w:r>
      <w:r w:rsidRPr="00D63CCE">
        <w:rPr>
          <w:rFonts w:ascii="Arial" w:eastAsia="Arial" w:hAnsi="Arial" w:cs="Arial"/>
          <w:sz w:val="20"/>
          <w:szCs w:val="20"/>
        </w:rPr>
        <w:t xml:space="preserve">surveys and dashboards </w:t>
      </w:r>
      <w:r w:rsidR="00E30262">
        <w:rPr>
          <w:rFonts w:ascii="Arial" w:eastAsia="Arial" w:hAnsi="Arial" w:cs="Arial"/>
          <w:sz w:val="20"/>
          <w:szCs w:val="20"/>
        </w:rPr>
        <w:t>across the Ice-Cream</w:t>
      </w:r>
      <w:r w:rsidR="00BF6025">
        <w:rPr>
          <w:rFonts w:ascii="Arial" w:eastAsia="Arial" w:hAnsi="Arial" w:cs="Arial"/>
          <w:sz w:val="20"/>
          <w:szCs w:val="20"/>
        </w:rPr>
        <w:t xml:space="preserve"> and Home Care functions, </w:t>
      </w:r>
      <w:r w:rsidR="00D44F63">
        <w:rPr>
          <w:rFonts w:ascii="Arial" w:eastAsia="Arial" w:hAnsi="Arial" w:cs="Arial"/>
          <w:sz w:val="20"/>
          <w:szCs w:val="20"/>
        </w:rPr>
        <w:t>engaging</w:t>
      </w:r>
      <w:r w:rsidR="00BF6025">
        <w:rPr>
          <w:rFonts w:ascii="Arial" w:eastAsia="Arial" w:hAnsi="Arial" w:cs="Arial"/>
          <w:sz w:val="20"/>
          <w:szCs w:val="20"/>
        </w:rPr>
        <w:t xml:space="preserve"> over </w:t>
      </w:r>
      <w:r w:rsidR="000F30F9">
        <w:rPr>
          <w:rFonts w:ascii="Arial" w:eastAsia="Arial" w:hAnsi="Arial" w:cs="Arial"/>
          <w:sz w:val="20"/>
          <w:szCs w:val="20"/>
        </w:rPr>
        <w:t>200 stakeholder</w:t>
      </w:r>
      <w:r w:rsidR="00D44F63">
        <w:rPr>
          <w:rFonts w:ascii="Arial" w:eastAsia="Arial" w:hAnsi="Arial" w:cs="Arial"/>
          <w:sz w:val="20"/>
          <w:szCs w:val="20"/>
        </w:rPr>
        <w:t>s</w:t>
      </w:r>
      <w:r w:rsidRPr="000F30F9">
        <w:rPr>
          <w:rFonts w:ascii="Arial" w:eastAsia="Arial" w:hAnsi="Arial" w:cs="Arial"/>
          <w:sz w:val="20"/>
          <w:szCs w:val="20"/>
        </w:rPr>
        <w:t>.</w:t>
      </w:r>
    </w:p>
    <w:p w14:paraId="7A4C8ED8" w14:textId="0CCA10D0" w:rsidR="001B0A69" w:rsidRPr="001B0A69" w:rsidRDefault="001B0A69" w:rsidP="001B0A69">
      <w:pPr>
        <w:pStyle w:val="ListParagraph"/>
        <w:numPr>
          <w:ilvl w:val="0"/>
          <w:numId w:val="22"/>
        </w:numPr>
        <w:spacing w:before="120" w:after="24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Led the redesign</w:t>
      </w:r>
      <w:r w:rsidRPr="00D63CC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 w:rsidRPr="00D63CCE">
        <w:rPr>
          <w:rFonts w:ascii="Arial" w:eastAsia="Arial" w:hAnsi="Arial" w:cs="Arial"/>
          <w:sz w:val="20"/>
          <w:szCs w:val="20"/>
        </w:rPr>
        <w:t>ction-</w:t>
      </w:r>
      <w:r>
        <w:rPr>
          <w:rFonts w:ascii="Arial" w:eastAsia="Arial" w:hAnsi="Arial" w:cs="Arial"/>
          <w:sz w:val="20"/>
          <w:szCs w:val="20"/>
        </w:rPr>
        <w:t>p</w:t>
      </w:r>
      <w:r w:rsidRPr="00D63CCE">
        <w:rPr>
          <w:rFonts w:ascii="Arial" w:eastAsia="Arial" w:hAnsi="Arial" w:cs="Arial"/>
          <w:sz w:val="20"/>
          <w:szCs w:val="20"/>
        </w:rPr>
        <w:t>lanning guides</w:t>
      </w:r>
      <w:r>
        <w:rPr>
          <w:rFonts w:ascii="Arial" w:eastAsia="Arial" w:hAnsi="Arial" w:cs="Arial"/>
          <w:sz w:val="20"/>
          <w:szCs w:val="20"/>
        </w:rPr>
        <w:t xml:space="preserve"> using Figma &amp; PowerPoint; hosted virtual feedback workshops with 30+ stakeholders to collect qualitative data to refine the design.</w:t>
      </w:r>
    </w:p>
    <w:p w14:paraId="23D8AF80" w14:textId="62D89E33" w:rsidR="00E42091" w:rsidRPr="00B06E88" w:rsidRDefault="00AB12ED" w:rsidP="00FC4A1A">
      <w:pPr>
        <w:pStyle w:val="ListParagraph"/>
        <w:numPr>
          <w:ilvl w:val="0"/>
          <w:numId w:val="22"/>
        </w:numPr>
        <w:spacing w:before="120" w:after="20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Co-led a proof-of-concept project assessing Peakon, Workday’s Employee Voice Software, against Qualtrics (Unilever’s original provider); </w:t>
      </w:r>
      <w:r w:rsidR="00F10FB8">
        <w:rPr>
          <w:rFonts w:ascii="Arial" w:eastAsia="Arial" w:hAnsi="Arial" w:cs="Arial"/>
          <w:sz w:val="20"/>
          <w:szCs w:val="20"/>
        </w:rPr>
        <w:t>tested</w:t>
      </w:r>
      <w:r>
        <w:rPr>
          <w:rFonts w:ascii="Arial" w:eastAsia="Arial" w:hAnsi="Arial" w:cs="Arial"/>
          <w:sz w:val="20"/>
          <w:szCs w:val="20"/>
        </w:rPr>
        <w:t xml:space="preserve"> the platform; documented platform features against 25+ business requirements; provided final recommendation to HR Directors. </w:t>
      </w:r>
      <w:bookmarkStart w:id="0" w:name="_Hlk158152307"/>
    </w:p>
    <w:bookmarkEnd w:id="0"/>
    <w:p w14:paraId="6966E674" w14:textId="1A44CC4E" w:rsidR="00D04FBD" w:rsidRPr="00500610" w:rsidRDefault="00D04FBD" w:rsidP="00D04FBD">
      <w:pPr>
        <w:spacing w:after="60"/>
        <w:jc w:val="both"/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</w:pPr>
      <w:r w:rsidRPr="00500610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>Data &amp; Analytics</w:t>
      </w:r>
      <w:r w:rsidR="007052EB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 xml:space="preserve"> (D&amp;A)</w:t>
      </w:r>
      <w:r w:rsidR="007052EB" w:rsidRPr="00500610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00610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>Chang</w:t>
      </w:r>
      <w:r w:rsidR="007052EB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 xml:space="preserve">e </w:t>
      </w:r>
      <w:r w:rsidRPr="00500610">
        <w:rPr>
          <w:rStyle w:val="fs13fw6multi-lineundefined"/>
          <w:rFonts w:ascii="Arial" w:eastAsia="Arial" w:hAnsi="Arial" w:cs="Arial"/>
          <w:b/>
          <w:bCs/>
          <w:sz w:val="20"/>
          <w:szCs w:val="20"/>
        </w:rPr>
        <w:t xml:space="preserve">&amp; Communications Associate </w:t>
      </w:r>
    </w:p>
    <w:p w14:paraId="5311B559" w14:textId="43D011D9" w:rsidR="00D04FBD" w:rsidRPr="00D04FBD" w:rsidRDefault="00D04FBD" w:rsidP="00D04FBD">
      <w:pPr>
        <w:spacing w:line="205" w:lineRule="atLeast"/>
        <w:rPr>
          <w:rStyle w:val="fs13fw6undefined"/>
          <w:rFonts w:ascii="Arial" w:eastAsia="Arial" w:hAnsi="Arial" w:cs="Arial"/>
          <w:sz w:val="20"/>
          <w:szCs w:val="20"/>
        </w:rPr>
      </w:pPr>
      <w:r w:rsidRPr="00D04FBD">
        <w:rPr>
          <w:rStyle w:val="fs13fw6multi-lineundefined"/>
          <w:rFonts w:ascii="Arial" w:eastAsia="Arial" w:hAnsi="Arial" w:cs="Arial"/>
          <w:sz w:val="20"/>
          <w:szCs w:val="20"/>
        </w:rPr>
        <w:t>Unilever</w:t>
      </w:r>
      <w:r>
        <w:rPr>
          <w:rStyle w:val="fs13fw6multi-lineundefined"/>
          <w:rFonts w:ascii="Arial" w:eastAsia="Arial" w:hAnsi="Arial" w:cs="Arial"/>
          <w:sz w:val="20"/>
          <w:szCs w:val="20"/>
        </w:rPr>
        <w:t xml:space="preserve"> </w:t>
      </w:r>
      <w:r w:rsidR="0018044F">
        <w:rPr>
          <w:rStyle w:val="fs13fw6multi-lineundefined"/>
          <w:rFonts w:ascii="Arial" w:eastAsia="Arial" w:hAnsi="Arial" w:cs="Arial"/>
          <w:sz w:val="20"/>
          <w:szCs w:val="20"/>
        </w:rPr>
        <w:t>(</w:t>
      </w:r>
      <w:r>
        <w:rPr>
          <w:rStyle w:val="fs13fw6multi-lineundefined"/>
          <w:rFonts w:ascii="Arial" w:eastAsia="Arial" w:hAnsi="Arial" w:cs="Arial"/>
          <w:sz w:val="20"/>
          <w:szCs w:val="20"/>
        </w:rPr>
        <w:t>Jan 2022 – Sep 2022</w:t>
      </w:r>
      <w:r w:rsidR="0018044F">
        <w:rPr>
          <w:rStyle w:val="fs13fw6multi-lineundefined"/>
          <w:rFonts w:ascii="Arial" w:eastAsia="Arial" w:hAnsi="Arial" w:cs="Arial"/>
          <w:sz w:val="20"/>
          <w:szCs w:val="20"/>
        </w:rPr>
        <w:t>)</w:t>
      </w:r>
    </w:p>
    <w:p w14:paraId="3A568C7A" w14:textId="21D1CEC6" w:rsidR="00D04FBD" w:rsidRDefault="00D04FBD" w:rsidP="00D04FBD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Change &amp; Communications associate role for Unilever’s Data &amp; Analytics team</w:t>
      </w:r>
      <w:r w:rsidR="005035E7">
        <w:rPr>
          <w:rFonts w:ascii="Arial" w:eastAsia="Arial" w:hAnsi="Arial" w:cs="Arial"/>
          <w:sz w:val="20"/>
          <w:szCs w:val="20"/>
        </w:rPr>
        <w:t>.</w:t>
      </w:r>
    </w:p>
    <w:p w14:paraId="3189F8AF" w14:textId="77777777" w:rsidR="00DC387C" w:rsidRDefault="00DC387C" w:rsidP="00DC387C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Led user research (interviews), design &amp; usability testing for the redesign of the D&amp;A SharePoint site; boosted site viewership over the D&amp;A SharePoint site by over 30%. </w:t>
      </w:r>
    </w:p>
    <w:p w14:paraId="15162F9D" w14:textId="77777777" w:rsidR="00DC387C" w:rsidRDefault="00DC387C" w:rsidP="00DC387C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Authored numerous D&amp;A success stories regarding recently launched analytics products to emphasise the success of the new operating model. </w:t>
      </w:r>
    </w:p>
    <w:p w14:paraId="7B1EA8D3" w14:textId="7918C0F1" w:rsidR="005B5768" w:rsidRDefault="005B5768" w:rsidP="005B5768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the D</w:t>
      </w:r>
      <w:r w:rsidR="009A6AA9">
        <w:rPr>
          <w:rFonts w:ascii="Arial" w:eastAsia="Arial" w:hAnsi="Arial" w:cs="Arial"/>
          <w:sz w:val="20"/>
          <w:szCs w:val="20"/>
        </w:rPr>
        <w:t>&amp;A</w:t>
      </w:r>
      <w:r w:rsidRPr="00411B3F">
        <w:rPr>
          <w:rFonts w:ascii="Arial" w:eastAsia="Arial" w:hAnsi="Arial" w:cs="Arial"/>
          <w:sz w:val="20"/>
          <w:szCs w:val="20"/>
        </w:rPr>
        <w:t xml:space="preserve"> Training Lead </w:t>
      </w:r>
      <w:r>
        <w:rPr>
          <w:rFonts w:ascii="Arial" w:eastAsia="Arial" w:hAnsi="Arial" w:cs="Arial"/>
          <w:sz w:val="20"/>
          <w:szCs w:val="20"/>
        </w:rPr>
        <w:t xml:space="preserve">for the new operating model, </w:t>
      </w:r>
      <w:r w:rsidRPr="00411B3F">
        <w:rPr>
          <w:rFonts w:ascii="Arial" w:eastAsia="Arial" w:hAnsi="Arial" w:cs="Arial"/>
          <w:sz w:val="20"/>
          <w:szCs w:val="20"/>
        </w:rPr>
        <w:t xml:space="preserve">oversaw all training related to </w:t>
      </w:r>
      <w:r>
        <w:rPr>
          <w:rFonts w:ascii="Arial" w:eastAsia="Arial" w:hAnsi="Arial" w:cs="Arial"/>
          <w:sz w:val="20"/>
          <w:szCs w:val="20"/>
        </w:rPr>
        <w:t>the</w:t>
      </w:r>
      <w:r w:rsidRPr="00411B3F">
        <w:rPr>
          <w:rFonts w:ascii="Arial" w:eastAsia="Arial" w:hAnsi="Arial" w:cs="Arial"/>
          <w:sz w:val="20"/>
          <w:szCs w:val="20"/>
        </w:rPr>
        <w:t xml:space="preserve"> operating model</w:t>
      </w:r>
      <w:r>
        <w:rPr>
          <w:rFonts w:ascii="Arial" w:eastAsia="Arial" w:hAnsi="Arial" w:cs="Arial"/>
          <w:sz w:val="20"/>
          <w:szCs w:val="20"/>
        </w:rPr>
        <w:t xml:space="preserve">, upskilling over </w:t>
      </w:r>
      <w:r w:rsidR="00335D06">
        <w:rPr>
          <w:rFonts w:ascii="Arial" w:eastAsia="Arial" w:hAnsi="Arial" w:cs="Arial"/>
          <w:sz w:val="20"/>
          <w:szCs w:val="20"/>
        </w:rPr>
        <w:t>300</w:t>
      </w:r>
      <w:r>
        <w:rPr>
          <w:rFonts w:ascii="Arial" w:eastAsia="Arial" w:hAnsi="Arial" w:cs="Arial"/>
          <w:sz w:val="20"/>
          <w:szCs w:val="20"/>
        </w:rPr>
        <w:t xml:space="preserve"> D&amp;A team members. </w:t>
      </w:r>
    </w:p>
    <w:p w14:paraId="37E448ED" w14:textId="069B5304" w:rsidR="00D04FBD" w:rsidRDefault="00D04FBD" w:rsidP="00CF1232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Delivered </w:t>
      </w:r>
      <w:r w:rsidRPr="001C1F0B">
        <w:rPr>
          <w:rFonts w:ascii="Arial" w:eastAsia="Arial" w:hAnsi="Arial" w:cs="Arial"/>
          <w:sz w:val="20"/>
          <w:szCs w:val="20"/>
        </w:rPr>
        <w:t>the quarterly Global D&amp;A Town Halls, reaching an audience of 300+ people</w:t>
      </w:r>
      <w:r>
        <w:rPr>
          <w:rFonts w:ascii="Arial" w:eastAsia="Arial" w:hAnsi="Arial" w:cs="Arial"/>
          <w:sz w:val="20"/>
          <w:szCs w:val="20"/>
        </w:rPr>
        <w:t xml:space="preserve"> and achieving an average audience approval score of 85%</w:t>
      </w:r>
      <w:r w:rsidR="00E55270">
        <w:rPr>
          <w:rFonts w:ascii="Arial" w:eastAsia="Arial" w:hAnsi="Arial" w:cs="Arial"/>
          <w:sz w:val="20"/>
          <w:szCs w:val="20"/>
        </w:rPr>
        <w:t>.</w:t>
      </w:r>
    </w:p>
    <w:p w14:paraId="1C341BF0" w14:textId="68609D6F" w:rsidR="004754F0" w:rsidRPr="00FC4A1A" w:rsidRDefault="00044E50" w:rsidP="00FC4A1A">
      <w:pPr>
        <w:pStyle w:val="ListParagraph"/>
        <w:numPr>
          <w:ilvl w:val="0"/>
          <w:numId w:val="17"/>
        </w:numPr>
        <w:spacing w:before="120" w:after="200"/>
        <w:ind w:left="357" w:hanging="357"/>
        <w:contextualSpacing w:val="0"/>
        <w:jc w:val="both"/>
        <w:rPr>
          <w:rStyle w:val="fs13fw6undefined"/>
          <w:rFonts w:ascii="Arial" w:eastAsia="Arial" w:hAnsi="Arial" w:cs="Arial"/>
          <w:b/>
          <w:bCs/>
          <w:sz w:val="12"/>
          <w:szCs w:val="12"/>
        </w:rPr>
      </w:pPr>
      <w:r w:rsidRPr="00FC4A1A">
        <w:rPr>
          <w:rFonts w:ascii="Arial" w:eastAsia="Arial" w:hAnsi="Arial" w:cs="Arial"/>
          <w:sz w:val="20"/>
          <w:szCs w:val="20"/>
        </w:rPr>
        <w:t>Launched D&amp;A’s ‘Women in Data’ events, executing Unilever’s EDI strategy and reaching an audience of over 100 people.</w:t>
      </w:r>
    </w:p>
    <w:p w14:paraId="13833875" w14:textId="1892DAA0" w:rsidR="001D439A" w:rsidRDefault="001D439A" w:rsidP="001D439A">
      <w:pPr>
        <w:spacing w:after="60"/>
        <w:jc w:val="both"/>
        <w:rPr>
          <w:rStyle w:val="fs13fw6undefined"/>
          <w:rFonts w:ascii="Arial" w:eastAsia="Arial" w:hAnsi="Arial" w:cs="Arial"/>
          <w:b/>
          <w:bCs/>
          <w:sz w:val="20"/>
          <w:szCs w:val="20"/>
        </w:rPr>
      </w:pPr>
      <w:r>
        <w:rPr>
          <w:rStyle w:val="fs13fw6undefined"/>
          <w:rFonts w:ascii="Arial" w:eastAsia="Arial" w:hAnsi="Arial" w:cs="Arial"/>
          <w:b/>
          <w:bCs/>
          <w:sz w:val="20"/>
          <w:szCs w:val="20"/>
        </w:rPr>
        <w:t>U</w:t>
      </w:r>
      <w:r w:rsidRPr="007D7188">
        <w:rPr>
          <w:rStyle w:val="fs13fw6undefined"/>
          <w:rFonts w:ascii="Arial" w:eastAsia="Arial" w:hAnsi="Arial" w:cs="Arial"/>
          <w:b/>
          <w:bCs/>
          <w:sz w:val="20"/>
          <w:szCs w:val="20"/>
        </w:rPr>
        <w:t xml:space="preserve">niOps Innovation Management Trainee </w:t>
      </w:r>
      <w:r>
        <w:rPr>
          <w:rStyle w:val="fs13fw6undefined"/>
          <w:rFonts w:ascii="Arial" w:eastAsia="Arial" w:hAnsi="Arial" w:cs="Arial"/>
          <w:b/>
          <w:bCs/>
          <w:sz w:val="20"/>
          <w:szCs w:val="20"/>
        </w:rPr>
        <w:t>Graduate Scheme</w:t>
      </w:r>
    </w:p>
    <w:p w14:paraId="6BBED877" w14:textId="2E08C75D" w:rsidR="001D439A" w:rsidRDefault="001D439A" w:rsidP="001D439A">
      <w:pPr>
        <w:spacing w:line="205" w:lineRule="atLeast"/>
        <w:rPr>
          <w:rStyle w:val="fs13fw6undefined"/>
          <w:rFonts w:ascii="Arial" w:eastAsia="Arial" w:hAnsi="Arial" w:cs="Arial"/>
          <w:sz w:val="20"/>
          <w:szCs w:val="20"/>
        </w:rPr>
      </w:pPr>
      <w:r w:rsidRPr="001D439A">
        <w:rPr>
          <w:rStyle w:val="fs13fw6undefined"/>
          <w:rFonts w:ascii="Arial" w:eastAsia="Arial" w:hAnsi="Arial" w:cs="Arial"/>
          <w:sz w:val="20"/>
          <w:szCs w:val="20"/>
        </w:rPr>
        <w:t>Unilever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(</w:t>
      </w:r>
      <w:r w:rsidR="00F3115D">
        <w:rPr>
          <w:rStyle w:val="fs13fw6undefined"/>
          <w:rFonts w:ascii="Arial" w:eastAsia="Arial" w:hAnsi="Arial" w:cs="Arial"/>
          <w:sz w:val="20"/>
          <w:szCs w:val="20"/>
        </w:rPr>
        <w:t>Dec 2019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– Dec 2021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)</w:t>
      </w:r>
    </w:p>
    <w:p w14:paraId="1F5940F8" w14:textId="5C5E8847" w:rsidR="001C4D03" w:rsidRPr="009A570C" w:rsidRDefault="00EC05CB" w:rsidP="00CF1232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Graduate Scheme across Unilever Operations. </w:t>
      </w:r>
    </w:p>
    <w:p w14:paraId="528D6416" w14:textId="77777777" w:rsidR="00B615FA" w:rsidRPr="007817E5" w:rsidRDefault="00B615FA" w:rsidP="00B615FA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(Supply Services rotation) Project-managed the UX NeCo system redesign project, serving over 100 stakeholders; assembled the project plan; l</w:t>
      </w:r>
      <w:r w:rsidRPr="007817E5">
        <w:rPr>
          <w:rFonts w:ascii="Arial" w:eastAsia="Arial" w:hAnsi="Arial" w:cs="Arial"/>
          <w:sz w:val="20"/>
          <w:szCs w:val="20"/>
        </w:rPr>
        <w:t>ed the recruitment of users for user research and usability testing</w:t>
      </w:r>
      <w:r>
        <w:rPr>
          <w:rFonts w:ascii="Arial" w:eastAsia="Arial" w:hAnsi="Arial" w:cs="Arial"/>
          <w:sz w:val="20"/>
          <w:szCs w:val="20"/>
        </w:rPr>
        <w:t>; produced update reports to Supply Services director.</w:t>
      </w:r>
    </w:p>
    <w:p w14:paraId="15457D48" w14:textId="77777777" w:rsidR="00B615FA" w:rsidRDefault="00B615FA" w:rsidP="00B615FA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(Data &amp; Analytics rotation) Executed semi-structured stakeholder interviews to capture requirements for a new analytical dashboard and u</w:t>
      </w:r>
      <w:r w:rsidRPr="00774D8B">
        <w:rPr>
          <w:rFonts w:ascii="Arial" w:eastAsia="Arial" w:hAnsi="Arial" w:cs="Arial"/>
          <w:sz w:val="20"/>
          <w:szCs w:val="20"/>
        </w:rPr>
        <w:t xml:space="preserve">ndertook </w:t>
      </w:r>
      <w:r>
        <w:rPr>
          <w:rFonts w:ascii="Arial" w:eastAsia="Arial" w:hAnsi="Arial" w:cs="Arial"/>
          <w:sz w:val="20"/>
          <w:szCs w:val="20"/>
        </w:rPr>
        <w:t>desk</w:t>
      </w:r>
      <w:r w:rsidRPr="00774D8B">
        <w:rPr>
          <w:rFonts w:ascii="Arial" w:eastAsia="Arial" w:hAnsi="Arial" w:cs="Arial"/>
          <w:sz w:val="20"/>
          <w:szCs w:val="20"/>
        </w:rPr>
        <w:t xml:space="preserve"> research to feed into the designs of D&amp;A's Global Analytics Platform</w:t>
      </w:r>
      <w:r>
        <w:rPr>
          <w:rFonts w:ascii="Arial" w:eastAsia="Arial" w:hAnsi="Arial" w:cs="Arial"/>
          <w:sz w:val="20"/>
          <w:szCs w:val="20"/>
        </w:rPr>
        <w:t>.</w:t>
      </w:r>
    </w:p>
    <w:p w14:paraId="22745007" w14:textId="4F841628" w:rsidR="00EB7EA1" w:rsidRPr="00934404" w:rsidRDefault="00A4093D" w:rsidP="00EB7EA1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(Data &amp; Analytics rotation) </w:t>
      </w:r>
      <w:r w:rsidR="00EB7EA1">
        <w:rPr>
          <w:rFonts w:ascii="Arial" w:eastAsia="Arial" w:hAnsi="Arial" w:cs="Arial"/>
          <w:sz w:val="20"/>
          <w:szCs w:val="20"/>
        </w:rPr>
        <w:t xml:space="preserve">Designed training materials for the new operating model, servicing over 300 D&amp;A members. </w:t>
      </w:r>
      <w:r w:rsidR="00B615FA">
        <w:rPr>
          <w:rFonts w:ascii="Arial" w:eastAsia="Arial" w:hAnsi="Arial" w:cs="Arial"/>
          <w:sz w:val="20"/>
          <w:szCs w:val="20"/>
        </w:rPr>
        <w:t xml:space="preserve"> </w:t>
      </w:r>
    </w:p>
    <w:p w14:paraId="41818028" w14:textId="5886EBF8" w:rsidR="00E42091" w:rsidRPr="009A570C" w:rsidRDefault="00E42091" w:rsidP="00E42091">
      <w:pPr>
        <w:spacing w:after="60"/>
        <w:jc w:val="both"/>
        <w:rPr>
          <w:rStyle w:val="fs13fw6undefined"/>
          <w:rFonts w:ascii="Arial" w:eastAsia="Arial" w:hAnsi="Arial" w:cs="Arial"/>
          <w:b/>
          <w:bCs/>
          <w:sz w:val="20"/>
          <w:szCs w:val="20"/>
        </w:rPr>
      </w:pPr>
      <w:r w:rsidRPr="009A570C">
        <w:rPr>
          <w:rStyle w:val="fs13fw6undefined"/>
          <w:rFonts w:ascii="Arial" w:eastAsia="Arial" w:hAnsi="Arial" w:cs="Arial"/>
          <w:b/>
          <w:bCs/>
          <w:sz w:val="20"/>
          <w:szCs w:val="20"/>
        </w:rPr>
        <w:t>Analyst</w:t>
      </w:r>
    </w:p>
    <w:p w14:paraId="201E463D" w14:textId="17FA9DE1" w:rsidR="00E42091" w:rsidRPr="00326B60" w:rsidRDefault="00E42091" w:rsidP="00E42091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326B60">
        <w:rPr>
          <w:rStyle w:val="fs13fw6undefined"/>
          <w:rFonts w:ascii="Arial" w:eastAsia="Arial" w:hAnsi="Arial" w:cs="Arial"/>
          <w:sz w:val="20"/>
          <w:szCs w:val="20"/>
        </w:rPr>
        <w:t>Royal Bank of Scotland (RBS)</w:t>
      </w:r>
      <w:r>
        <w:rPr>
          <w:rStyle w:val="fs13fw6undefined"/>
          <w:rFonts w:ascii="Arial" w:eastAsia="Arial" w:hAnsi="Arial" w:cs="Arial"/>
          <w:sz w:val="20"/>
          <w:szCs w:val="20"/>
        </w:rPr>
        <w:t xml:space="preserve"> 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(A</w:t>
      </w:r>
      <w:r>
        <w:rPr>
          <w:rStyle w:val="fs13fw6undefined"/>
          <w:rFonts w:ascii="Arial" w:eastAsia="Arial" w:hAnsi="Arial" w:cs="Arial"/>
          <w:sz w:val="20"/>
          <w:szCs w:val="20"/>
        </w:rPr>
        <w:t>ug 2018 – Dec 2019</w:t>
      </w:r>
      <w:r w:rsidR="0018044F">
        <w:rPr>
          <w:rStyle w:val="fs13fw6undefined"/>
          <w:rFonts w:ascii="Arial" w:eastAsia="Arial" w:hAnsi="Arial" w:cs="Arial"/>
          <w:sz w:val="20"/>
          <w:szCs w:val="20"/>
        </w:rPr>
        <w:t>)</w:t>
      </w:r>
    </w:p>
    <w:p w14:paraId="4479657B" w14:textId="68577AB9" w:rsidR="00E42091" w:rsidRDefault="00E42091" w:rsidP="00E42091">
      <w:pPr>
        <w:spacing w:after="60"/>
        <w:jc w:val="both"/>
        <w:rPr>
          <w:rFonts w:ascii="Arial" w:eastAsia="Arial" w:hAnsi="Arial" w:cs="Arial"/>
          <w:sz w:val="20"/>
          <w:szCs w:val="20"/>
        </w:rPr>
      </w:pPr>
      <w:r w:rsidRPr="00664012">
        <w:rPr>
          <w:rFonts w:ascii="Arial" w:eastAsia="Arial" w:hAnsi="Arial" w:cs="Arial"/>
          <w:sz w:val="20"/>
          <w:szCs w:val="20"/>
        </w:rPr>
        <w:t>Remediation Project analyst's role focused upon the now-defunct Global Restructuring Group (GRG)</w:t>
      </w:r>
      <w:r w:rsidR="00756FAC">
        <w:rPr>
          <w:rFonts w:ascii="Arial" w:eastAsia="Arial" w:hAnsi="Arial" w:cs="Arial"/>
          <w:sz w:val="20"/>
          <w:szCs w:val="20"/>
        </w:rPr>
        <w:t>.</w:t>
      </w:r>
    </w:p>
    <w:p w14:paraId="0BAB9E55" w14:textId="176CBB00" w:rsidR="003E7EC6" w:rsidRPr="005D3251" w:rsidRDefault="005D3251" w:rsidP="005D3251">
      <w:pPr>
        <w:pStyle w:val="ListParagraph"/>
        <w:numPr>
          <w:ilvl w:val="0"/>
          <w:numId w:val="17"/>
        </w:numPr>
        <w:spacing w:before="120" w:after="120"/>
        <w:ind w:left="357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Researched, extracted and analysed </w:t>
      </w:r>
      <w:r>
        <w:rPr>
          <w:rFonts w:ascii="Arial" w:eastAsia="Arial" w:hAnsi="Arial" w:cs="Arial"/>
          <w:sz w:val="20"/>
          <w:szCs w:val="20"/>
        </w:rPr>
        <w:t xml:space="preserve">quantitative &amp; qualitative </w:t>
      </w:r>
      <w:r>
        <w:rPr>
          <w:rFonts w:ascii="Arial" w:eastAsia="Arial" w:hAnsi="Arial" w:cs="Arial"/>
          <w:sz w:val="20"/>
          <w:szCs w:val="20"/>
        </w:rPr>
        <w:t xml:space="preserve">data and evidence related to complaints filed by aggrieved </w:t>
      </w:r>
      <w:r w:rsidRPr="00664012">
        <w:rPr>
          <w:rFonts w:ascii="Arial" w:eastAsia="Arial" w:hAnsi="Arial" w:cs="Arial"/>
          <w:sz w:val="20"/>
          <w:szCs w:val="20"/>
        </w:rPr>
        <w:t>business customers to the bank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E42091" w:rsidRPr="005D3251">
        <w:rPr>
          <w:rFonts w:ascii="Arial" w:eastAsia="Arial" w:hAnsi="Arial" w:cs="Arial"/>
          <w:sz w:val="20"/>
          <w:szCs w:val="20"/>
        </w:rPr>
        <w:t>Awarded the RBS Living Our Values (LOV) award for diligence and high-quality wor</w:t>
      </w:r>
      <w:r w:rsidR="00F14055" w:rsidRPr="005D3251">
        <w:rPr>
          <w:rFonts w:ascii="Arial" w:eastAsia="Arial" w:hAnsi="Arial" w:cs="Arial"/>
          <w:sz w:val="20"/>
          <w:szCs w:val="20"/>
        </w:rPr>
        <w:t>k.</w:t>
      </w:r>
    </w:p>
    <w:sectPr w:rsidR="003E7EC6" w:rsidRPr="005D3251" w:rsidSect="00831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25" w:h="15810"/>
      <w:pgMar w:top="1077" w:right="1077" w:bottom="1077" w:left="1077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3A79" w14:textId="77777777" w:rsidR="00186166" w:rsidRDefault="00186166" w:rsidP="00801266">
      <w:r>
        <w:separator/>
      </w:r>
    </w:p>
  </w:endnote>
  <w:endnote w:type="continuationSeparator" w:id="0">
    <w:p w14:paraId="619B4A5C" w14:textId="77777777" w:rsidR="00186166" w:rsidRDefault="00186166" w:rsidP="008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CEE" w14:textId="77777777" w:rsidR="00D91D8A" w:rsidRDefault="00D9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004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8207E3C" w14:textId="5715C974" w:rsidR="00F632AB" w:rsidRPr="000C6F87" w:rsidRDefault="00F632A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C6F87">
          <w:rPr>
            <w:rFonts w:ascii="Arial" w:hAnsi="Arial" w:cs="Arial"/>
            <w:sz w:val="20"/>
            <w:szCs w:val="20"/>
          </w:rPr>
          <w:fldChar w:fldCharType="begin"/>
        </w:r>
        <w:r w:rsidRPr="000C6F8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C6F87">
          <w:rPr>
            <w:rFonts w:ascii="Arial" w:hAnsi="Arial" w:cs="Arial"/>
            <w:sz w:val="20"/>
            <w:szCs w:val="20"/>
          </w:rPr>
          <w:fldChar w:fldCharType="separate"/>
        </w:r>
        <w:r w:rsidRPr="000C6F87">
          <w:rPr>
            <w:rFonts w:ascii="Arial" w:hAnsi="Arial" w:cs="Arial"/>
            <w:noProof/>
            <w:sz w:val="20"/>
            <w:szCs w:val="20"/>
          </w:rPr>
          <w:t>2</w:t>
        </w:r>
        <w:r w:rsidRPr="000C6F8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444A705" w14:textId="77777777" w:rsidR="00F632AB" w:rsidRDefault="00F632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A8AE" w14:textId="77777777" w:rsidR="00D91D8A" w:rsidRDefault="00D9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4B95" w14:textId="77777777" w:rsidR="00186166" w:rsidRDefault="00186166" w:rsidP="00801266">
      <w:r>
        <w:separator/>
      </w:r>
    </w:p>
  </w:footnote>
  <w:footnote w:type="continuationSeparator" w:id="0">
    <w:p w14:paraId="09D4BA6A" w14:textId="77777777" w:rsidR="00186166" w:rsidRDefault="00186166" w:rsidP="0080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18E0" w14:textId="77777777" w:rsidR="00D91D8A" w:rsidRDefault="00D9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A993" w14:textId="77777777" w:rsidR="00D91D8A" w:rsidRDefault="00D91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622F" w14:textId="77777777" w:rsidR="00D91D8A" w:rsidRDefault="00D9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8161D70">
      <w:start w:val="1"/>
      <w:numFmt w:val="bullet"/>
      <w:suff w:val="nothing"/>
      <w:lvlText w:val=""/>
      <w:lvlJc w:val="left"/>
      <w:pPr>
        <w:ind w:left="-1469" w:hanging="360"/>
      </w:pPr>
      <w:rPr>
        <w:rFonts w:ascii="Symbol" w:hAnsi="Symbol"/>
      </w:rPr>
    </w:lvl>
    <w:lvl w:ilvl="1" w:tplc="AE3EFEBE">
      <w:start w:val="1"/>
      <w:numFmt w:val="bullet"/>
      <w:lvlText w:val="o"/>
      <w:lvlJc w:val="left"/>
      <w:pPr>
        <w:tabs>
          <w:tab w:val="num" w:pos="-749"/>
        </w:tabs>
        <w:ind w:left="-749" w:hanging="360"/>
      </w:pPr>
      <w:rPr>
        <w:rFonts w:ascii="Courier New" w:hAnsi="Courier New"/>
      </w:rPr>
    </w:lvl>
    <w:lvl w:ilvl="2" w:tplc="4CB2D38A">
      <w:start w:val="1"/>
      <w:numFmt w:val="bullet"/>
      <w:lvlText w:val=""/>
      <w:lvlJc w:val="left"/>
      <w:pPr>
        <w:tabs>
          <w:tab w:val="num" w:pos="-29"/>
        </w:tabs>
        <w:ind w:left="-29" w:hanging="360"/>
      </w:pPr>
      <w:rPr>
        <w:rFonts w:ascii="Wingdings" w:hAnsi="Wingdings"/>
      </w:rPr>
    </w:lvl>
    <w:lvl w:ilvl="3" w:tplc="ED020652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/>
      </w:rPr>
    </w:lvl>
    <w:lvl w:ilvl="4" w:tplc="E8409C38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/>
      </w:rPr>
    </w:lvl>
    <w:lvl w:ilvl="5" w:tplc="B16037B6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/>
      </w:rPr>
    </w:lvl>
    <w:lvl w:ilvl="6" w:tplc="903E4872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/>
      </w:rPr>
    </w:lvl>
    <w:lvl w:ilvl="7" w:tplc="9E0C9D76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/>
      </w:rPr>
    </w:lvl>
    <w:lvl w:ilvl="8" w:tplc="2F56485A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F108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42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823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88B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7EB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44D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30C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5617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289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FE0E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40F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5E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AC05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E844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CF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7CC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14A9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389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50E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3E2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3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C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E0A4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221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D80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26E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485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DA08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F27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828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68D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8B9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2EB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6C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AC1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7E5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F30A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32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122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4AE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9A4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50D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07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901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02C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8310AF"/>
    <w:multiLevelType w:val="hybridMultilevel"/>
    <w:tmpl w:val="AD3AFA88"/>
    <w:lvl w:ilvl="0" w:tplc="4C527D7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312EC5"/>
    <w:multiLevelType w:val="hybridMultilevel"/>
    <w:tmpl w:val="DB02812A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06B46644"/>
    <w:multiLevelType w:val="hybridMultilevel"/>
    <w:tmpl w:val="0CDC9D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0A4E"/>
    <w:multiLevelType w:val="hybridMultilevel"/>
    <w:tmpl w:val="F8462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44696"/>
    <w:multiLevelType w:val="hybridMultilevel"/>
    <w:tmpl w:val="41F83B08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8C73A50"/>
    <w:multiLevelType w:val="hybridMultilevel"/>
    <w:tmpl w:val="90163B74"/>
    <w:lvl w:ilvl="0" w:tplc="08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2" w15:restartNumberingAfterBreak="0">
    <w:nsid w:val="25EC0B0C"/>
    <w:multiLevelType w:val="hybridMultilevel"/>
    <w:tmpl w:val="E25C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4695D"/>
    <w:multiLevelType w:val="hybridMultilevel"/>
    <w:tmpl w:val="C118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46AC4"/>
    <w:multiLevelType w:val="hybridMultilevel"/>
    <w:tmpl w:val="7A823F4A"/>
    <w:lvl w:ilvl="0" w:tplc="4C527D7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54945"/>
    <w:multiLevelType w:val="hybridMultilevel"/>
    <w:tmpl w:val="1E923B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10F5"/>
    <w:multiLevelType w:val="hybridMultilevel"/>
    <w:tmpl w:val="9168C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F23A2"/>
    <w:multiLevelType w:val="hybridMultilevel"/>
    <w:tmpl w:val="7FBE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24B8A"/>
    <w:multiLevelType w:val="hybridMultilevel"/>
    <w:tmpl w:val="6ED0BA6C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45A9295A"/>
    <w:multiLevelType w:val="hybridMultilevel"/>
    <w:tmpl w:val="23C6EA42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D8A3EB0"/>
    <w:multiLevelType w:val="hybridMultilevel"/>
    <w:tmpl w:val="6E98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51ABB"/>
    <w:multiLevelType w:val="hybridMultilevel"/>
    <w:tmpl w:val="ADB80E5C"/>
    <w:lvl w:ilvl="0" w:tplc="E95AA602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D522B"/>
    <w:multiLevelType w:val="hybridMultilevel"/>
    <w:tmpl w:val="E658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F53B6"/>
    <w:multiLevelType w:val="hybridMultilevel"/>
    <w:tmpl w:val="10B67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2142C"/>
    <w:multiLevelType w:val="hybridMultilevel"/>
    <w:tmpl w:val="81203150"/>
    <w:lvl w:ilvl="0" w:tplc="E95AA602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197056">
    <w:abstractNumId w:val="0"/>
  </w:num>
  <w:num w:numId="2" w16cid:durableId="1430273306">
    <w:abstractNumId w:val="1"/>
  </w:num>
  <w:num w:numId="3" w16cid:durableId="428620227">
    <w:abstractNumId w:val="2"/>
  </w:num>
  <w:num w:numId="4" w16cid:durableId="1302491872">
    <w:abstractNumId w:val="3"/>
  </w:num>
  <w:num w:numId="5" w16cid:durableId="1261642080">
    <w:abstractNumId w:val="4"/>
  </w:num>
  <w:num w:numId="6" w16cid:durableId="1095713624">
    <w:abstractNumId w:val="5"/>
  </w:num>
  <w:num w:numId="7" w16cid:durableId="228268338">
    <w:abstractNumId w:val="16"/>
  </w:num>
  <w:num w:numId="8" w16cid:durableId="1911113402">
    <w:abstractNumId w:val="10"/>
  </w:num>
  <w:num w:numId="9" w16cid:durableId="1138258704">
    <w:abstractNumId w:val="8"/>
  </w:num>
  <w:num w:numId="10" w16cid:durableId="216556758">
    <w:abstractNumId w:val="12"/>
  </w:num>
  <w:num w:numId="11" w16cid:durableId="261298984">
    <w:abstractNumId w:val="7"/>
  </w:num>
  <w:num w:numId="12" w16cid:durableId="500580063">
    <w:abstractNumId w:val="18"/>
  </w:num>
  <w:num w:numId="13" w16cid:durableId="81221869">
    <w:abstractNumId w:val="19"/>
  </w:num>
  <w:num w:numId="14" w16cid:durableId="1760327651">
    <w:abstractNumId w:val="11"/>
  </w:num>
  <w:num w:numId="15" w16cid:durableId="1611081872">
    <w:abstractNumId w:val="22"/>
  </w:num>
  <w:num w:numId="16" w16cid:durableId="829105158">
    <w:abstractNumId w:val="17"/>
  </w:num>
  <w:num w:numId="17" w16cid:durableId="49041233">
    <w:abstractNumId w:val="13"/>
  </w:num>
  <w:num w:numId="18" w16cid:durableId="455225485">
    <w:abstractNumId w:val="21"/>
  </w:num>
  <w:num w:numId="19" w16cid:durableId="1099567239">
    <w:abstractNumId w:val="14"/>
  </w:num>
  <w:num w:numId="20" w16cid:durableId="904950970">
    <w:abstractNumId w:val="6"/>
  </w:num>
  <w:num w:numId="21" w16cid:durableId="515079958">
    <w:abstractNumId w:val="24"/>
  </w:num>
  <w:num w:numId="22" w16cid:durableId="2032801919">
    <w:abstractNumId w:val="9"/>
  </w:num>
  <w:num w:numId="23" w16cid:durableId="652953357">
    <w:abstractNumId w:val="23"/>
  </w:num>
  <w:num w:numId="24" w16cid:durableId="659231049">
    <w:abstractNumId w:val="20"/>
  </w:num>
  <w:num w:numId="25" w16cid:durableId="6751561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C6"/>
    <w:rsid w:val="0000179E"/>
    <w:rsid w:val="000026D2"/>
    <w:rsid w:val="00005010"/>
    <w:rsid w:val="000059A9"/>
    <w:rsid w:val="000060F5"/>
    <w:rsid w:val="00014BD5"/>
    <w:rsid w:val="00016140"/>
    <w:rsid w:val="00016609"/>
    <w:rsid w:val="000174B5"/>
    <w:rsid w:val="00021838"/>
    <w:rsid w:val="00031956"/>
    <w:rsid w:val="00032019"/>
    <w:rsid w:val="00032F78"/>
    <w:rsid w:val="0003515E"/>
    <w:rsid w:val="00035E29"/>
    <w:rsid w:val="0003625D"/>
    <w:rsid w:val="000405F7"/>
    <w:rsid w:val="00044575"/>
    <w:rsid w:val="00044E50"/>
    <w:rsid w:val="0005242E"/>
    <w:rsid w:val="00053E35"/>
    <w:rsid w:val="00055820"/>
    <w:rsid w:val="000605BA"/>
    <w:rsid w:val="00060F78"/>
    <w:rsid w:val="00064C3D"/>
    <w:rsid w:val="00066A26"/>
    <w:rsid w:val="000768D7"/>
    <w:rsid w:val="000777B0"/>
    <w:rsid w:val="00083D84"/>
    <w:rsid w:val="00083DF6"/>
    <w:rsid w:val="00087026"/>
    <w:rsid w:val="00087C06"/>
    <w:rsid w:val="00091EBC"/>
    <w:rsid w:val="00093679"/>
    <w:rsid w:val="00094328"/>
    <w:rsid w:val="00096074"/>
    <w:rsid w:val="000A35CF"/>
    <w:rsid w:val="000A7AFB"/>
    <w:rsid w:val="000B0A58"/>
    <w:rsid w:val="000B0CB3"/>
    <w:rsid w:val="000B3B82"/>
    <w:rsid w:val="000B7181"/>
    <w:rsid w:val="000B768B"/>
    <w:rsid w:val="000C0CC5"/>
    <w:rsid w:val="000C0E48"/>
    <w:rsid w:val="000C1B8A"/>
    <w:rsid w:val="000C5200"/>
    <w:rsid w:val="000C6F87"/>
    <w:rsid w:val="000D7433"/>
    <w:rsid w:val="000D759B"/>
    <w:rsid w:val="000E0F8C"/>
    <w:rsid w:val="000E1587"/>
    <w:rsid w:val="000E212A"/>
    <w:rsid w:val="000E4653"/>
    <w:rsid w:val="000E50EF"/>
    <w:rsid w:val="000E5F7E"/>
    <w:rsid w:val="000F2E1A"/>
    <w:rsid w:val="000F30F9"/>
    <w:rsid w:val="00100E5B"/>
    <w:rsid w:val="00103FA3"/>
    <w:rsid w:val="00104E86"/>
    <w:rsid w:val="0010692D"/>
    <w:rsid w:val="00110A0E"/>
    <w:rsid w:val="001172AF"/>
    <w:rsid w:val="00121365"/>
    <w:rsid w:val="00121B6F"/>
    <w:rsid w:val="00130A23"/>
    <w:rsid w:val="001320A8"/>
    <w:rsid w:val="00132E04"/>
    <w:rsid w:val="001338EB"/>
    <w:rsid w:val="001379C3"/>
    <w:rsid w:val="00140197"/>
    <w:rsid w:val="00147069"/>
    <w:rsid w:val="00147796"/>
    <w:rsid w:val="00154B49"/>
    <w:rsid w:val="00156E88"/>
    <w:rsid w:val="00157172"/>
    <w:rsid w:val="00175598"/>
    <w:rsid w:val="0018044F"/>
    <w:rsid w:val="00180A9D"/>
    <w:rsid w:val="00182BC6"/>
    <w:rsid w:val="00183D85"/>
    <w:rsid w:val="00186166"/>
    <w:rsid w:val="001867F0"/>
    <w:rsid w:val="001876A4"/>
    <w:rsid w:val="0019127F"/>
    <w:rsid w:val="00195DDC"/>
    <w:rsid w:val="001A06C7"/>
    <w:rsid w:val="001A1D1D"/>
    <w:rsid w:val="001A414C"/>
    <w:rsid w:val="001A5906"/>
    <w:rsid w:val="001A7ED1"/>
    <w:rsid w:val="001B0A69"/>
    <w:rsid w:val="001B4646"/>
    <w:rsid w:val="001B54A0"/>
    <w:rsid w:val="001B66D3"/>
    <w:rsid w:val="001C1B3F"/>
    <w:rsid w:val="001C1F0B"/>
    <w:rsid w:val="001C4D03"/>
    <w:rsid w:val="001C5C85"/>
    <w:rsid w:val="001D1530"/>
    <w:rsid w:val="001D439A"/>
    <w:rsid w:val="001D6A69"/>
    <w:rsid w:val="001E15E1"/>
    <w:rsid w:val="001E1DB1"/>
    <w:rsid w:val="001E291A"/>
    <w:rsid w:val="001E4A24"/>
    <w:rsid w:val="001E4EE8"/>
    <w:rsid w:val="001E6677"/>
    <w:rsid w:val="001E6E77"/>
    <w:rsid w:val="001F10C2"/>
    <w:rsid w:val="001F25F2"/>
    <w:rsid w:val="001F40C3"/>
    <w:rsid w:val="001F6149"/>
    <w:rsid w:val="001F6180"/>
    <w:rsid w:val="001F75D6"/>
    <w:rsid w:val="002068BE"/>
    <w:rsid w:val="00207408"/>
    <w:rsid w:val="002077EB"/>
    <w:rsid w:val="002108E2"/>
    <w:rsid w:val="0021242C"/>
    <w:rsid w:val="0021289C"/>
    <w:rsid w:val="002140A0"/>
    <w:rsid w:val="00221273"/>
    <w:rsid w:val="00222EEB"/>
    <w:rsid w:val="00223A13"/>
    <w:rsid w:val="0023060D"/>
    <w:rsid w:val="0023447A"/>
    <w:rsid w:val="002434C7"/>
    <w:rsid w:val="00243C53"/>
    <w:rsid w:val="00243F90"/>
    <w:rsid w:val="002445FD"/>
    <w:rsid w:val="0024500F"/>
    <w:rsid w:val="00245D89"/>
    <w:rsid w:val="00247986"/>
    <w:rsid w:val="00251C6F"/>
    <w:rsid w:val="00252C4A"/>
    <w:rsid w:val="00253477"/>
    <w:rsid w:val="002538EB"/>
    <w:rsid w:val="002539BC"/>
    <w:rsid w:val="00254AB7"/>
    <w:rsid w:val="00263A0F"/>
    <w:rsid w:val="002655DC"/>
    <w:rsid w:val="00266673"/>
    <w:rsid w:val="0026742F"/>
    <w:rsid w:val="00274BEC"/>
    <w:rsid w:val="002767F7"/>
    <w:rsid w:val="00276F17"/>
    <w:rsid w:val="0028008C"/>
    <w:rsid w:val="00281E3F"/>
    <w:rsid w:val="00283EA7"/>
    <w:rsid w:val="0028447E"/>
    <w:rsid w:val="0028490A"/>
    <w:rsid w:val="00286255"/>
    <w:rsid w:val="00286FFE"/>
    <w:rsid w:val="00287631"/>
    <w:rsid w:val="00292004"/>
    <w:rsid w:val="00294A57"/>
    <w:rsid w:val="00297AB9"/>
    <w:rsid w:val="002A4134"/>
    <w:rsid w:val="002A4E13"/>
    <w:rsid w:val="002B1AE9"/>
    <w:rsid w:val="002B2DD4"/>
    <w:rsid w:val="002B5A67"/>
    <w:rsid w:val="002B6CBE"/>
    <w:rsid w:val="002C2F33"/>
    <w:rsid w:val="002C4B43"/>
    <w:rsid w:val="002C4F36"/>
    <w:rsid w:val="002E33E6"/>
    <w:rsid w:val="002F4FA3"/>
    <w:rsid w:val="002F639E"/>
    <w:rsid w:val="002F7713"/>
    <w:rsid w:val="002F7B5D"/>
    <w:rsid w:val="002F7EFD"/>
    <w:rsid w:val="00302D38"/>
    <w:rsid w:val="00304A76"/>
    <w:rsid w:val="00304F55"/>
    <w:rsid w:val="00307143"/>
    <w:rsid w:val="003122B4"/>
    <w:rsid w:val="00314952"/>
    <w:rsid w:val="003172B8"/>
    <w:rsid w:val="00317C90"/>
    <w:rsid w:val="00321DCC"/>
    <w:rsid w:val="003223E5"/>
    <w:rsid w:val="003233ED"/>
    <w:rsid w:val="00326B60"/>
    <w:rsid w:val="00330278"/>
    <w:rsid w:val="0033230B"/>
    <w:rsid w:val="003334EB"/>
    <w:rsid w:val="00335D06"/>
    <w:rsid w:val="00336709"/>
    <w:rsid w:val="00336F7A"/>
    <w:rsid w:val="003407D5"/>
    <w:rsid w:val="00344D3B"/>
    <w:rsid w:val="00344E64"/>
    <w:rsid w:val="00345747"/>
    <w:rsid w:val="00345DB6"/>
    <w:rsid w:val="00345EAC"/>
    <w:rsid w:val="00350F7E"/>
    <w:rsid w:val="0035360E"/>
    <w:rsid w:val="00361882"/>
    <w:rsid w:val="003626C9"/>
    <w:rsid w:val="00365721"/>
    <w:rsid w:val="00365E69"/>
    <w:rsid w:val="00366D9A"/>
    <w:rsid w:val="0036742C"/>
    <w:rsid w:val="00367E85"/>
    <w:rsid w:val="00373025"/>
    <w:rsid w:val="003738F5"/>
    <w:rsid w:val="00373BF9"/>
    <w:rsid w:val="00374139"/>
    <w:rsid w:val="003753D4"/>
    <w:rsid w:val="00375426"/>
    <w:rsid w:val="003805B1"/>
    <w:rsid w:val="00384F42"/>
    <w:rsid w:val="00385AE7"/>
    <w:rsid w:val="003903AA"/>
    <w:rsid w:val="0039199C"/>
    <w:rsid w:val="00392244"/>
    <w:rsid w:val="00393B3F"/>
    <w:rsid w:val="003A037A"/>
    <w:rsid w:val="003A03D0"/>
    <w:rsid w:val="003A062B"/>
    <w:rsid w:val="003A1616"/>
    <w:rsid w:val="003A2270"/>
    <w:rsid w:val="003A4823"/>
    <w:rsid w:val="003A5ADB"/>
    <w:rsid w:val="003A6EE2"/>
    <w:rsid w:val="003B0AED"/>
    <w:rsid w:val="003C1663"/>
    <w:rsid w:val="003C3669"/>
    <w:rsid w:val="003C711D"/>
    <w:rsid w:val="003D1792"/>
    <w:rsid w:val="003D2FC1"/>
    <w:rsid w:val="003D3658"/>
    <w:rsid w:val="003D4579"/>
    <w:rsid w:val="003E0940"/>
    <w:rsid w:val="003E0ED0"/>
    <w:rsid w:val="003E717F"/>
    <w:rsid w:val="003E7666"/>
    <w:rsid w:val="003E7EC6"/>
    <w:rsid w:val="003F20A4"/>
    <w:rsid w:val="003F487E"/>
    <w:rsid w:val="00402495"/>
    <w:rsid w:val="00403CD6"/>
    <w:rsid w:val="0040539C"/>
    <w:rsid w:val="00407565"/>
    <w:rsid w:val="00407649"/>
    <w:rsid w:val="0041394A"/>
    <w:rsid w:val="00414614"/>
    <w:rsid w:val="004157B7"/>
    <w:rsid w:val="00416B93"/>
    <w:rsid w:val="00421D75"/>
    <w:rsid w:val="00423068"/>
    <w:rsid w:val="004277D9"/>
    <w:rsid w:val="004305D1"/>
    <w:rsid w:val="0043282D"/>
    <w:rsid w:val="00434336"/>
    <w:rsid w:val="00435CF1"/>
    <w:rsid w:val="00436A2B"/>
    <w:rsid w:val="00441DE1"/>
    <w:rsid w:val="004426EA"/>
    <w:rsid w:val="00442F9D"/>
    <w:rsid w:val="00445CB7"/>
    <w:rsid w:val="00446070"/>
    <w:rsid w:val="0044729D"/>
    <w:rsid w:val="00454CDC"/>
    <w:rsid w:val="004609E9"/>
    <w:rsid w:val="00461C8C"/>
    <w:rsid w:val="00461FEA"/>
    <w:rsid w:val="00466BB0"/>
    <w:rsid w:val="00470E0C"/>
    <w:rsid w:val="00474C89"/>
    <w:rsid w:val="004754F0"/>
    <w:rsid w:val="00475719"/>
    <w:rsid w:val="00482DAE"/>
    <w:rsid w:val="004832DB"/>
    <w:rsid w:val="004841D8"/>
    <w:rsid w:val="00485D7E"/>
    <w:rsid w:val="00486A8D"/>
    <w:rsid w:val="004871EE"/>
    <w:rsid w:val="0048780F"/>
    <w:rsid w:val="0049191D"/>
    <w:rsid w:val="004A3DE4"/>
    <w:rsid w:val="004A55D3"/>
    <w:rsid w:val="004A583B"/>
    <w:rsid w:val="004A58D3"/>
    <w:rsid w:val="004A7734"/>
    <w:rsid w:val="004B6DD1"/>
    <w:rsid w:val="004C5785"/>
    <w:rsid w:val="004C6056"/>
    <w:rsid w:val="004C6774"/>
    <w:rsid w:val="004C684C"/>
    <w:rsid w:val="004D0B2F"/>
    <w:rsid w:val="004D12B5"/>
    <w:rsid w:val="004D1D1E"/>
    <w:rsid w:val="004D24D8"/>
    <w:rsid w:val="004D3A27"/>
    <w:rsid w:val="004D4200"/>
    <w:rsid w:val="004D4C36"/>
    <w:rsid w:val="004D75D8"/>
    <w:rsid w:val="004E201D"/>
    <w:rsid w:val="004E4D72"/>
    <w:rsid w:val="004E7A82"/>
    <w:rsid w:val="004F19F5"/>
    <w:rsid w:val="004F4A02"/>
    <w:rsid w:val="00500610"/>
    <w:rsid w:val="00500B97"/>
    <w:rsid w:val="005035E7"/>
    <w:rsid w:val="00503ABB"/>
    <w:rsid w:val="00504722"/>
    <w:rsid w:val="00504E12"/>
    <w:rsid w:val="00506BF9"/>
    <w:rsid w:val="00507ADF"/>
    <w:rsid w:val="00514036"/>
    <w:rsid w:val="005206E4"/>
    <w:rsid w:val="005208E4"/>
    <w:rsid w:val="00520B5A"/>
    <w:rsid w:val="00520B74"/>
    <w:rsid w:val="00520BA8"/>
    <w:rsid w:val="005266E4"/>
    <w:rsid w:val="005300F2"/>
    <w:rsid w:val="005347B5"/>
    <w:rsid w:val="0053535D"/>
    <w:rsid w:val="005374E1"/>
    <w:rsid w:val="00537C55"/>
    <w:rsid w:val="00541002"/>
    <w:rsid w:val="0054155F"/>
    <w:rsid w:val="00544CF6"/>
    <w:rsid w:val="005461AB"/>
    <w:rsid w:val="00546606"/>
    <w:rsid w:val="00546EC8"/>
    <w:rsid w:val="00547C8D"/>
    <w:rsid w:val="00551395"/>
    <w:rsid w:val="00557BC0"/>
    <w:rsid w:val="0057385F"/>
    <w:rsid w:val="00573F3B"/>
    <w:rsid w:val="00576AF9"/>
    <w:rsid w:val="00582182"/>
    <w:rsid w:val="00584AEC"/>
    <w:rsid w:val="00586CF2"/>
    <w:rsid w:val="00587846"/>
    <w:rsid w:val="005934F7"/>
    <w:rsid w:val="0059555D"/>
    <w:rsid w:val="005978DA"/>
    <w:rsid w:val="00597941"/>
    <w:rsid w:val="005A290C"/>
    <w:rsid w:val="005A65B5"/>
    <w:rsid w:val="005A7362"/>
    <w:rsid w:val="005B09A9"/>
    <w:rsid w:val="005B1439"/>
    <w:rsid w:val="005B3AF0"/>
    <w:rsid w:val="005B5768"/>
    <w:rsid w:val="005B71CD"/>
    <w:rsid w:val="005C0012"/>
    <w:rsid w:val="005C0BE2"/>
    <w:rsid w:val="005C0F11"/>
    <w:rsid w:val="005C10B8"/>
    <w:rsid w:val="005C44B2"/>
    <w:rsid w:val="005C53B4"/>
    <w:rsid w:val="005C55F6"/>
    <w:rsid w:val="005D080C"/>
    <w:rsid w:val="005D0E2E"/>
    <w:rsid w:val="005D107D"/>
    <w:rsid w:val="005D3251"/>
    <w:rsid w:val="005D72A8"/>
    <w:rsid w:val="005D7442"/>
    <w:rsid w:val="005E378F"/>
    <w:rsid w:val="005E4ECE"/>
    <w:rsid w:val="005E672E"/>
    <w:rsid w:val="005F0187"/>
    <w:rsid w:val="005F2C3F"/>
    <w:rsid w:val="005F472B"/>
    <w:rsid w:val="005F4861"/>
    <w:rsid w:val="005F57A5"/>
    <w:rsid w:val="00602A2F"/>
    <w:rsid w:val="00603215"/>
    <w:rsid w:val="00604A87"/>
    <w:rsid w:val="0060699D"/>
    <w:rsid w:val="00606F98"/>
    <w:rsid w:val="006078E8"/>
    <w:rsid w:val="00612014"/>
    <w:rsid w:val="0061204D"/>
    <w:rsid w:val="006151EF"/>
    <w:rsid w:val="006158CF"/>
    <w:rsid w:val="006214A8"/>
    <w:rsid w:val="00622743"/>
    <w:rsid w:val="00623143"/>
    <w:rsid w:val="00623B9C"/>
    <w:rsid w:val="00627D1F"/>
    <w:rsid w:val="00631306"/>
    <w:rsid w:val="00640DE8"/>
    <w:rsid w:val="00642B09"/>
    <w:rsid w:val="00646A6E"/>
    <w:rsid w:val="00646AE6"/>
    <w:rsid w:val="00647A18"/>
    <w:rsid w:val="00651AE3"/>
    <w:rsid w:val="006524F5"/>
    <w:rsid w:val="006535E2"/>
    <w:rsid w:val="00653B8A"/>
    <w:rsid w:val="00660F97"/>
    <w:rsid w:val="006625E0"/>
    <w:rsid w:val="00664012"/>
    <w:rsid w:val="0066576E"/>
    <w:rsid w:val="006658EB"/>
    <w:rsid w:val="00666BBB"/>
    <w:rsid w:val="006715AF"/>
    <w:rsid w:val="00672DAD"/>
    <w:rsid w:val="00675BD0"/>
    <w:rsid w:val="00680A45"/>
    <w:rsid w:val="00680F51"/>
    <w:rsid w:val="00681703"/>
    <w:rsid w:val="0068280D"/>
    <w:rsid w:val="006851BD"/>
    <w:rsid w:val="00687EB6"/>
    <w:rsid w:val="00687F4C"/>
    <w:rsid w:val="00690472"/>
    <w:rsid w:val="006977AE"/>
    <w:rsid w:val="00697D74"/>
    <w:rsid w:val="006A1DAB"/>
    <w:rsid w:val="006A4EEC"/>
    <w:rsid w:val="006A6F5F"/>
    <w:rsid w:val="006A75A0"/>
    <w:rsid w:val="006B79C6"/>
    <w:rsid w:val="006C198D"/>
    <w:rsid w:val="006C1A38"/>
    <w:rsid w:val="006C612C"/>
    <w:rsid w:val="006C7C8C"/>
    <w:rsid w:val="006D3563"/>
    <w:rsid w:val="006D6268"/>
    <w:rsid w:val="006E1897"/>
    <w:rsid w:val="006E194F"/>
    <w:rsid w:val="006E4417"/>
    <w:rsid w:val="006E7382"/>
    <w:rsid w:val="006E7E60"/>
    <w:rsid w:val="006F1205"/>
    <w:rsid w:val="006F263D"/>
    <w:rsid w:val="006F3E86"/>
    <w:rsid w:val="006F5A10"/>
    <w:rsid w:val="0070113A"/>
    <w:rsid w:val="007052EB"/>
    <w:rsid w:val="007077AE"/>
    <w:rsid w:val="00712893"/>
    <w:rsid w:val="007149FA"/>
    <w:rsid w:val="00714E57"/>
    <w:rsid w:val="007220A3"/>
    <w:rsid w:val="0072447D"/>
    <w:rsid w:val="00724C2F"/>
    <w:rsid w:val="007278A5"/>
    <w:rsid w:val="007308A2"/>
    <w:rsid w:val="007341C2"/>
    <w:rsid w:val="00735A2A"/>
    <w:rsid w:val="00736AF5"/>
    <w:rsid w:val="00737856"/>
    <w:rsid w:val="007431CC"/>
    <w:rsid w:val="00756FAC"/>
    <w:rsid w:val="007622A3"/>
    <w:rsid w:val="00763A88"/>
    <w:rsid w:val="00764FDC"/>
    <w:rsid w:val="00765C6D"/>
    <w:rsid w:val="0076724B"/>
    <w:rsid w:val="00767E22"/>
    <w:rsid w:val="00771CBE"/>
    <w:rsid w:val="00774D8B"/>
    <w:rsid w:val="00777AA0"/>
    <w:rsid w:val="00777C3A"/>
    <w:rsid w:val="007800B9"/>
    <w:rsid w:val="007803D1"/>
    <w:rsid w:val="007816BC"/>
    <w:rsid w:val="007817E5"/>
    <w:rsid w:val="00783185"/>
    <w:rsid w:val="00787B33"/>
    <w:rsid w:val="007933A2"/>
    <w:rsid w:val="00793E2A"/>
    <w:rsid w:val="00795A25"/>
    <w:rsid w:val="00796146"/>
    <w:rsid w:val="00797766"/>
    <w:rsid w:val="007A1B33"/>
    <w:rsid w:val="007A2259"/>
    <w:rsid w:val="007A3558"/>
    <w:rsid w:val="007A5D16"/>
    <w:rsid w:val="007A68B5"/>
    <w:rsid w:val="007B00EB"/>
    <w:rsid w:val="007B0CD7"/>
    <w:rsid w:val="007B38D0"/>
    <w:rsid w:val="007B395B"/>
    <w:rsid w:val="007B5545"/>
    <w:rsid w:val="007B621C"/>
    <w:rsid w:val="007B763A"/>
    <w:rsid w:val="007C3605"/>
    <w:rsid w:val="007C4D42"/>
    <w:rsid w:val="007D7188"/>
    <w:rsid w:val="007E36EF"/>
    <w:rsid w:val="007E3E0E"/>
    <w:rsid w:val="007E7B1E"/>
    <w:rsid w:val="007F0B47"/>
    <w:rsid w:val="007F2813"/>
    <w:rsid w:val="007F3325"/>
    <w:rsid w:val="00801266"/>
    <w:rsid w:val="00807B1E"/>
    <w:rsid w:val="00810A29"/>
    <w:rsid w:val="0081150D"/>
    <w:rsid w:val="008161E8"/>
    <w:rsid w:val="00820ABE"/>
    <w:rsid w:val="00823FDE"/>
    <w:rsid w:val="00824A3C"/>
    <w:rsid w:val="0083109E"/>
    <w:rsid w:val="008324FB"/>
    <w:rsid w:val="00834CFC"/>
    <w:rsid w:val="00847DF4"/>
    <w:rsid w:val="0085164D"/>
    <w:rsid w:val="008520EB"/>
    <w:rsid w:val="00852A98"/>
    <w:rsid w:val="00852DC3"/>
    <w:rsid w:val="00854202"/>
    <w:rsid w:val="00860E06"/>
    <w:rsid w:val="00862C1A"/>
    <w:rsid w:val="008644DC"/>
    <w:rsid w:val="00873AEC"/>
    <w:rsid w:val="00873E6D"/>
    <w:rsid w:val="0087420A"/>
    <w:rsid w:val="00874408"/>
    <w:rsid w:val="00882610"/>
    <w:rsid w:val="00886CA3"/>
    <w:rsid w:val="00887939"/>
    <w:rsid w:val="00891A68"/>
    <w:rsid w:val="00891B04"/>
    <w:rsid w:val="00892860"/>
    <w:rsid w:val="008969F3"/>
    <w:rsid w:val="00897267"/>
    <w:rsid w:val="008A057C"/>
    <w:rsid w:val="008A1C72"/>
    <w:rsid w:val="008A2871"/>
    <w:rsid w:val="008A3077"/>
    <w:rsid w:val="008B1E01"/>
    <w:rsid w:val="008B65AF"/>
    <w:rsid w:val="008C2259"/>
    <w:rsid w:val="008C3B08"/>
    <w:rsid w:val="008C653C"/>
    <w:rsid w:val="008D0CCB"/>
    <w:rsid w:val="008E1358"/>
    <w:rsid w:val="008E4C6F"/>
    <w:rsid w:val="008F2713"/>
    <w:rsid w:val="008F69DE"/>
    <w:rsid w:val="00912F56"/>
    <w:rsid w:val="00913CDB"/>
    <w:rsid w:val="0091645B"/>
    <w:rsid w:val="009210C4"/>
    <w:rsid w:val="009210D0"/>
    <w:rsid w:val="00921E67"/>
    <w:rsid w:val="009236D8"/>
    <w:rsid w:val="00927B6B"/>
    <w:rsid w:val="0093005A"/>
    <w:rsid w:val="00934286"/>
    <w:rsid w:val="00934404"/>
    <w:rsid w:val="00947774"/>
    <w:rsid w:val="00951476"/>
    <w:rsid w:val="009578E0"/>
    <w:rsid w:val="00971E2C"/>
    <w:rsid w:val="00972921"/>
    <w:rsid w:val="009743DB"/>
    <w:rsid w:val="009802F6"/>
    <w:rsid w:val="0098051D"/>
    <w:rsid w:val="0098051E"/>
    <w:rsid w:val="00980852"/>
    <w:rsid w:val="009809CD"/>
    <w:rsid w:val="00981465"/>
    <w:rsid w:val="00991C98"/>
    <w:rsid w:val="00993196"/>
    <w:rsid w:val="00993797"/>
    <w:rsid w:val="00994FED"/>
    <w:rsid w:val="00995B5B"/>
    <w:rsid w:val="0099765B"/>
    <w:rsid w:val="009977EA"/>
    <w:rsid w:val="009A1BF5"/>
    <w:rsid w:val="009A43BC"/>
    <w:rsid w:val="009A570C"/>
    <w:rsid w:val="009A6AA9"/>
    <w:rsid w:val="009B0BD9"/>
    <w:rsid w:val="009B1280"/>
    <w:rsid w:val="009B5FE8"/>
    <w:rsid w:val="009B606D"/>
    <w:rsid w:val="009C0410"/>
    <w:rsid w:val="009C0B97"/>
    <w:rsid w:val="009C1590"/>
    <w:rsid w:val="009C1D95"/>
    <w:rsid w:val="009C3084"/>
    <w:rsid w:val="009C5EDF"/>
    <w:rsid w:val="009C71B8"/>
    <w:rsid w:val="009D22B4"/>
    <w:rsid w:val="009D5154"/>
    <w:rsid w:val="009D7B55"/>
    <w:rsid w:val="009E71E0"/>
    <w:rsid w:val="009F27FA"/>
    <w:rsid w:val="009F7F5F"/>
    <w:rsid w:val="00A05984"/>
    <w:rsid w:val="00A1206B"/>
    <w:rsid w:val="00A13604"/>
    <w:rsid w:val="00A139DD"/>
    <w:rsid w:val="00A13D58"/>
    <w:rsid w:val="00A14F37"/>
    <w:rsid w:val="00A1774F"/>
    <w:rsid w:val="00A21D2A"/>
    <w:rsid w:val="00A23220"/>
    <w:rsid w:val="00A35F81"/>
    <w:rsid w:val="00A36693"/>
    <w:rsid w:val="00A3763E"/>
    <w:rsid w:val="00A37876"/>
    <w:rsid w:val="00A40122"/>
    <w:rsid w:val="00A4093D"/>
    <w:rsid w:val="00A41631"/>
    <w:rsid w:val="00A45DA3"/>
    <w:rsid w:val="00A47EDD"/>
    <w:rsid w:val="00A504A3"/>
    <w:rsid w:val="00A518AB"/>
    <w:rsid w:val="00A56A4C"/>
    <w:rsid w:val="00A70B82"/>
    <w:rsid w:val="00A752BC"/>
    <w:rsid w:val="00A75347"/>
    <w:rsid w:val="00A759CC"/>
    <w:rsid w:val="00A77811"/>
    <w:rsid w:val="00A8653A"/>
    <w:rsid w:val="00A9025F"/>
    <w:rsid w:val="00A9333D"/>
    <w:rsid w:val="00A965D8"/>
    <w:rsid w:val="00A97FF1"/>
    <w:rsid w:val="00AA02D5"/>
    <w:rsid w:val="00AA6749"/>
    <w:rsid w:val="00AA7B5F"/>
    <w:rsid w:val="00AB12ED"/>
    <w:rsid w:val="00AB3BCC"/>
    <w:rsid w:val="00AC2BCD"/>
    <w:rsid w:val="00AC5B07"/>
    <w:rsid w:val="00AC5B36"/>
    <w:rsid w:val="00AD0BD3"/>
    <w:rsid w:val="00AD385F"/>
    <w:rsid w:val="00AD62C6"/>
    <w:rsid w:val="00AE0CD8"/>
    <w:rsid w:val="00AE46E2"/>
    <w:rsid w:val="00AE544D"/>
    <w:rsid w:val="00AE55E8"/>
    <w:rsid w:val="00AE7FE7"/>
    <w:rsid w:val="00AF1A32"/>
    <w:rsid w:val="00AF3CB2"/>
    <w:rsid w:val="00AF4819"/>
    <w:rsid w:val="00AF5276"/>
    <w:rsid w:val="00B06E88"/>
    <w:rsid w:val="00B06FC7"/>
    <w:rsid w:val="00B0703E"/>
    <w:rsid w:val="00B07D83"/>
    <w:rsid w:val="00B1078F"/>
    <w:rsid w:val="00B113AD"/>
    <w:rsid w:val="00B14CD6"/>
    <w:rsid w:val="00B15781"/>
    <w:rsid w:val="00B16CFC"/>
    <w:rsid w:val="00B23454"/>
    <w:rsid w:val="00B25C6E"/>
    <w:rsid w:val="00B34760"/>
    <w:rsid w:val="00B35286"/>
    <w:rsid w:val="00B377AE"/>
    <w:rsid w:val="00B43E90"/>
    <w:rsid w:val="00B45963"/>
    <w:rsid w:val="00B510BF"/>
    <w:rsid w:val="00B5599C"/>
    <w:rsid w:val="00B55F6C"/>
    <w:rsid w:val="00B609A7"/>
    <w:rsid w:val="00B615FA"/>
    <w:rsid w:val="00B6265F"/>
    <w:rsid w:val="00B67861"/>
    <w:rsid w:val="00B714BB"/>
    <w:rsid w:val="00B718F8"/>
    <w:rsid w:val="00B75912"/>
    <w:rsid w:val="00B76471"/>
    <w:rsid w:val="00B8000A"/>
    <w:rsid w:val="00B8382A"/>
    <w:rsid w:val="00B86525"/>
    <w:rsid w:val="00B967A1"/>
    <w:rsid w:val="00BA0327"/>
    <w:rsid w:val="00BA1096"/>
    <w:rsid w:val="00BA2D5F"/>
    <w:rsid w:val="00BA31AF"/>
    <w:rsid w:val="00BA70B5"/>
    <w:rsid w:val="00BB4607"/>
    <w:rsid w:val="00BB701A"/>
    <w:rsid w:val="00BC298D"/>
    <w:rsid w:val="00BD0648"/>
    <w:rsid w:val="00BD0E06"/>
    <w:rsid w:val="00BD111C"/>
    <w:rsid w:val="00BD245A"/>
    <w:rsid w:val="00BD4494"/>
    <w:rsid w:val="00BD7D75"/>
    <w:rsid w:val="00BE19FF"/>
    <w:rsid w:val="00BF6025"/>
    <w:rsid w:val="00C00B5D"/>
    <w:rsid w:val="00C067B0"/>
    <w:rsid w:val="00C13568"/>
    <w:rsid w:val="00C13DCD"/>
    <w:rsid w:val="00C13F52"/>
    <w:rsid w:val="00C14AD8"/>
    <w:rsid w:val="00C153D3"/>
    <w:rsid w:val="00C22599"/>
    <w:rsid w:val="00C273E8"/>
    <w:rsid w:val="00C313E9"/>
    <w:rsid w:val="00C31675"/>
    <w:rsid w:val="00C32820"/>
    <w:rsid w:val="00C33CF2"/>
    <w:rsid w:val="00C44350"/>
    <w:rsid w:val="00C46C10"/>
    <w:rsid w:val="00C47323"/>
    <w:rsid w:val="00C53ADA"/>
    <w:rsid w:val="00C53BEF"/>
    <w:rsid w:val="00C53E33"/>
    <w:rsid w:val="00C5485F"/>
    <w:rsid w:val="00C55AB7"/>
    <w:rsid w:val="00C55E93"/>
    <w:rsid w:val="00C573A9"/>
    <w:rsid w:val="00C6124F"/>
    <w:rsid w:val="00C63FE1"/>
    <w:rsid w:val="00C64D9A"/>
    <w:rsid w:val="00C65F37"/>
    <w:rsid w:val="00C66194"/>
    <w:rsid w:val="00C7410B"/>
    <w:rsid w:val="00C7472C"/>
    <w:rsid w:val="00C81E13"/>
    <w:rsid w:val="00C949A2"/>
    <w:rsid w:val="00C956BA"/>
    <w:rsid w:val="00C9725B"/>
    <w:rsid w:val="00CA5661"/>
    <w:rsid w:val="00CA769E"/>
    <w:rsid w:val="00CB132D"/>
    <w:rsid w:val="00CB396F"/>
    <w:rsid w:val="00CB505E"/>
    <w:rsid w:val="00CB68B2"/>
    <w:rsid w:val="00CC11AE"/>
    <w:rsid w:val="00CC5730"/>
    <w:rsid w:val="00CD24E5"/>
    <w:rsid w:val="00CD25F1"/>
    <w:rsid w:val="00CD2A53"/>
    <w:rsid w:val="00CD44DE"/>
    <w:rsid w:val="00CD4804"/>
    <w:rsid w:val="00CD553C"/>
    <w:rsid w:val="00CD64CE"/>
    <w:rsid w:val="00CE2F67"/>
    <w:rsid w:val="00CF0766"/>
    <w:rsid w:val="00CF1232"/>
    <w:rsid w:val="00CF2511"/>
    <w:rsid w:val="00CF3A30"/>
    <w:rsid w:val="00CF4E56"/>
    <w:rsid w:val="00CF6ADE"/>
    <w:rsid w:val="00CF7CE3"/>
    <w:rsid w:val="00D04B68"/>
    <w:rsid w:val="00D04F7F"/>
    <w:rsid w:val="00D04FBD"/>
    <w:rsid w:val="00D05C93"/>
    <w:rsid w:val="00D06536"/>
    <w:rsid w:val="00D143DF"/>
    <w:rsid w:val="00D1464A"/>
    <w:rsid w:val="00D14E7D"/>
    <w:rsid w:val="00D20FC5"/>
    <w:rsid w:val="00D221E4"/>
    <w:rsid w:val="00D237D8"/>
    <w:rsid w:val="00D26812"/>
    <w:rsid w:val="00D3071D"/>
    <w:rsid w:val="00D37758"/>
    <w:rsid w:val="00D4330D"/>
    <w:rsid w:val="00D44F63"/>
    <w:rsid w:val="00D459F2"/>
    <w:rsid w:val="00D5085A"/>
    <w:rsid w:val="00D525C5"/>
    <w:rsid w:val="00D53363"/>
    <w:rsid w:val="00D556C2"/>
    <w:rsid w:val="00D63A87"/>
    <w:rsid w:val="00D63CCE"/>
    <w:rsid w:val="00D6715A"/>
    <w:rsid w:val="00D73BDF"/>
    <w:rsid w:val="00D75FCE"/>
    <w:rsid w:val="00D76078"/>
    <w:rsid w:val="00D8091B"/>
    <w:rsid w:val="00D80A46"/>
    <w:rsid w:val="00D83344"/>
    <w:rsid w:val="00D83B22"/>
    <w:rsid w:val="00D85794"/>
    <w:rsid w:val="00D86C86"/>
    <w:rsid w:val="00D90AFC"/>
    <w:rsid w:val="00D91D8A"/>
    <w:rsid w:val="00D94437"/>
    <w:rsid w:val="00D94EDB"/>
    <w:rsid w:val="00D95F00"/>
    <w:rsid w:val="00D97139"/>
    <w:rsid w:val="00DA0006"/>
    <w:rsid w:val="00DA45AB"/>
    <w:rsid w:val="00DA5291"/>
    <w:rsid w:val="00DB1A93"/>
    <w:rsid w:val="00DB1BD9"/>
    <w:rsid w:val="00DB306C"/>
    <w:rsid w:val="00DB7538"/>
    <w:rsid w:val="00DC08A1"/>
    <w:rsid w:val="00DC2064"/>
    <w:rsid w:val="00DC387C"/>
    <w:rsid w:val="00DC4408"/>
    <w:rsid w:val="00DC4D28"/>
    <w:rsid w:val="00DC7D79"/>
    <w:rsid w:val="00DD204F"/>
    <w:rsid w:val="00DD5C77"/>
    <w:rsid w:val="00DD65CA"/>
    <w:rsid w:val="00DE6351"/>
    <w:rsid w:val="00DF312C"/>
    <w:rsid w:val="00DF372F"/>
    <w:rsid w:val="00DF47A4"/>
    <w:rsid w:val="00DF4903"/>
    <w:rsid w:val="00DF60E0"/>
    <w:rsid w:val="00E003A7"/>
    <w:rsid w:val="00E00A4C"/>
    <w:rsid w:val="00E01310"/>
    <w:rsid w:val="00E06C27"/>
    <w:rsid w:val="00E07674"/>
    <w:rsid w:val="00E10C85"/>
    <w:rsid w:val="00E10FE3"/>
    <w:rsid w:val="00E118F6"/>
    <w:rsid w:val="00E11F9A"/>
    <w:rsid w:val="00E179E1"/>
    <w:rsid w:val="00E17AD3"/>
    <w:rsid w:val="00E25723"/>
    <w:rsid w:val="00E30262"/>
    <w:rsid w:val="00E3768B"/>
    <w:rsid w:val="00E42091"/>
    <w:rsid w:val="00E42C46"/>
    <w:rsid w:val="00E45E51"/>
    <w:rsid w:val="00E47720"/>
    <w:rsid w:val="00E53611"/>
    <w:rsid w:val="00E55270"/>
    <w:rsid w:val="00E602CC"/>
    <w:rsid w:val="00E60E6D"/>
    <w:rsid w:val="00E61938"/>
    <w:rsid w:val="00E628FA"/>
    <w:rsid w:val="00E63272"/>
    <w:rsid w:val="00E73487"/>
    <w:rsid w:val="00E73B07"/>
    <w:rsid w:val="00E75AA8"/>
    <w:rsid w:val="00E77355"/>
    <w:rsid w:val="00E8147D"/>
    <w:rsid w:val="00E84356"/>
    <w:rsid w:val="00E8796B"/>
    <w:rsid w:val="00E87E87"/>
    <w:rsid w:val="00E90733"/>
    <w:rsid w:val="00E91291"/>
    <w:rsid w:val="00E9534D"/>
    <w:rsid w:val="00E95B32"/>
    <w:rsid w:val="00E97092"/>
    <w:rsid w:val="00EA5234"/>
    <w:rsid w:val="00EA5D78"/>
    <w:rsid w:val="00EA6BD7"/>
    <w:rsid w:val="00EA73BB"/>
    <w:rsid w:val="00EA7C9A"/>
    <w:rsid w:val="00EB0C4A"/>
    <w:rsid w:val="00EB0C70"/>
    <w:rsid w:val="00EB239B"/>
    <w:rsid w:val="00EB3852"/>
    <w:rsid w:val="00EB38C0"/>
    <w:rsid w:val="00EB7DFB"/>
    <w:rsid w:val="00EB7EA1"/>
    <w:rsid w:val="00EC05CB"/>
    <w:rsid w:val="00EC0672"/>
    <w:rsid w:val="00EC2EE1"/>
    <w:rsid w:val="00EC4301"/>
    <w:rsid w:val="00EC4E64"/>
    <w:rsid w:val="00EC56C6"/>
    <w:rsid w:val="00ED25D2"/>
    <w:rsid w:val="00ED2C4A"/>
    <w:rsid w:val="00ED3FCF"/>
    <w:rsid w:val="00EF0995"/>
    <w:rsid w:val="00EF14E2"/>
    <w:rsid w:val="00EF1C91"/>
    <w:rsid w:val="00EF2953"/>
    <w:rsid w:val="00EF4968"/>
    <w:rsid w:val="00EF4A42"/>
    <w:rsid w:val="00F069F8"/>
    <w:rsid w:val="00F06C38"/>
    <w:rsid w:val="00F10919"/>
    <w:rsid w:val="00F10FB8"/>
    <w:rsid w:val="00F12A06"/>
    <w:rsid w:val="00F14055"/>
    <w:rsid w:val="00F2250D"/>
    <w:rsid w:val="00F2314C"/>
    <w:rsid w:val="00F263B2"/>
    <w:rsid w:val="00F26CFA"/>
    <w:rsid w:val="00F3115D"/>
    <w:rsid w:val="00F31E8F"/>
    <w:rsid w:val="00F37C67"/>
    <w:rsid w:val="00F4083A"/>
    <w:rsid w:val="00F416C8"/>
    <w:rsid w:val="00F430BA"/>
    <w:rsid w:val="00F4530F"/>
    <w:rsid w:val="00F45C6F"/>
    <w:rsid w:val="00F51B48"/>
    <w:rsid w:val="00F55A85"/>
    <w:rsid w:val="00F55B02"/>
    <w:rsid w:val="00F6127C"/>
    <w:rsid w:val="00F632AB"/>
    <w:rsid w:val="00F634A6"/>
    <w:rsid w:val="00F67019"/>
    <w:rsid w:val="00F67717"/>
    <w:rsid w:val="00F72A42"/>
    <w:rsid w:val="00F7300A"/>
    <w:rsid w:val="00F80914"/>
    <w:rsid w:val="00F828C9"/>
    <w:rsid w:val="00F84CA0"/>
    <w:rsid w:val="00F85AFF"/>
    <w:rsid w:val="00F869F7"/>
    <w:rsid w:val="00F86D19"/>
    <w:rsid w:val="00F900A0"/>
    <w:rsid w:val="00F9328B"/>
    <w:rsid w:val="00F93B10"/>
    <w:rsid w:val="00F94498"/>
    <w:rsid w:val="00F94EAF"/>
    <w:rsid w:val="00F96C57"/>
    <w:rsid w:val="00F97894"/>
    <w:rsid w:val="00FA5E27"/>
    <w:rsid w:val="00FA7002"/>
    <w:rsid w:val="00FB05BD"/>
    <w:rsid w:val="00FB0CE0"/>
    <w:rsid w:val="00FB2C87"/>
    <w:rsid w:val="00FB5C99"/>
    <w:rsid w:val="00FC2805"/>
    <w:rsid w:val="00FC4A1A"/>
    <w:rsid w:val="00FC7041"/>
    <w:rsid w:val="00FD2763"/>
    <w:rsid w:val="00FD4FD7"/>
    <w:rsid w:val="00FE22F0"/>
    <w:rsid w:val="00FE31D6"/>
    <w:rsid w:val="00FE79BE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BF549"/>
  <w15:docId w15:val="{D83ACEC2-D99B-4C1F-929C-422B40AA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undefinedtdn">
    <w:name w:val="fs13 fw6 undefined tdn"/>
    <w:basedOn w:val="DefaultParagraphFont"/>
  </w:style>
  <w:style w:type="character" w:customStyle="1" w:styleId="fs13fw6undefined">
    <w:name w:val="fs13 fw6 undefined"/>
    <w:basedOn w:val="DefaultParagraphFont"/>
  </w:style>
  <w:style w:type="character" w:customStyle="1" w:styleId="fs13fw6multi-lineundefined">
    <w:name w:val="fs13 fw6 multi-line undefined"/>
    <w:basedOn w:val="DefaultParagraphFont"/>
  </w:style>
  <w:style w:type="character" w:customStyle="1" w:styleId="fs13fw4undefined">
    <w:name w:val="fs13 fw4 undefined"/>
    <w:basedOn w:val="DefaultParagraphFont"/>
  </w:style>
  <w:style w:type="table" w:customStyle="1" w:styleId="tableMsoNormalTable">
    <w:name w:val="table_MsoNormalTable"/>
    <w:basedOn w:val="TableNormal"/>
    <w:tblPr/>
  </w:style>
  <w:style w:type="character" w:styleId="Hyperlink">
    <w:name w:val="Hyperlink"/>
    <w:basedOn w:val="DefaultParagraphFont"/>
    <w:uiPriority w:val="99"/>
    <w:unhideWhenUsed/>
    <w:rsid w:val="00D83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3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5A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1E4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C55E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9F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ctoria-brew-riverson-b29b7018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brew@hotmail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855</Words>
  <Characters>5716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Victoria Brew-Riverson</dc:creator>
  <cp:lastModifiedBy>Victoria Brew-Riverson</cp:lastModifiedBy>
  <cp:revision>103</cp:revision>
  <cp:lastPrinted>2024-06-09T21:36:00Z</cp:lastPrinted>
  <dcterms:created xsi:type="dcterms:W3CDTF">2025-02-17T20:03:00Z</dcterms:created>
  <dcterms:modified xsi:type="dcterms:W3CDTF">2025-03-02T23:47:00Z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4ed7dd5f7f4220db8dda5465f1390518688d75b4089c03d255c812927950a38f</vt:lpwstr>
  </property>
</Properties>
</file>